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11" w:rsidRDefault="002B2511">
      <w:pPr>
        <w:ind w:right="-1"/>
        <w:rPr>
          <w:rFonts w:ascii="Arial" w:eastAsia="Arial" w:hAnsi="Arial" w:cs="Arial"/>
          <w:color w:val="FF0000"/>
        </w:rPr>
      </w:pPr>
    </w:p>
    <w:p w:rsidR="002B2511" w:rsidRDefault="002B2511">
      <w:pPr>
        <w:jc w:val="center"/>
        <w:rPr>
          <w:rFonts w:ascii="Cambria" w:eastAsia="Cambria" w:hAnsi="Cambria" w:cs="Cambria"/>
          <w:color w:val="00B0F0"/>
          <w:sz w:val="28"/>
          <w:szCs w:val="28"/>
        </w:rPr>
      </w:pPr>
    </w:p>
    <w:p w:rsidR="002B2511" w:rsidRDefault="00F92AA6">
      <w:pPr>
        <w:jc w:val="center"/>
        <w:rPr>
          <w:rFonts w:ascii="Cambria" w:eastAsia="Cambria" w:hAnsi="Cambria" w:cs="Cambria"/>
          <w:color w:val="00B0F0"/>
          <w:sz w:val="28"/>
          <w:szCs w:val="28"/>
        </w:rPr>
      </w:pPr>
      <w:r>
        <w:rPr>
          <w:rFonts w:ascii="Cambria" w:eastAsia="Cambria" w:hAnsi="Cambria" w:cs="Cambria"/>
          <w:b/>
          <w:color w:val="00B0F0"/>
          <w:sz w:val="28"/>
          <w:szCs w:val="28"/>
        </w:rPr>
        <w:t>BESPLATNA STOMATOLOŠKA ZAŠTITA – OBJAŠNJENJE PROCEDURE ZA OSTVARIVANJE PRAVA</w:t>
      </w:r>
    </w:p>
    <w:p w:rsidR="002B2511" w:rsidRDefault="002B2511">
      <w:pPr>
        <w:widowControl/>
        <w:spacing w:after="200" w:line="276" w:lineRule="auto"/>
        <w:rPr>
          <w:rFonts w:ascii="Georgia" w:eastAsia="Georgia" w:hAnsi="Georgia" w:cs="Georgia"/>
        </w:rPr>
      </w:pPr>
    </w:p>
    <w:p w:rsidR="002B2511" w:rsidRDefault="00F92AA6" w:rsidP="00E53F48">
      <w:pPr>
        <w:widowControl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Pravo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zdravstvenu zaštitu</w:t>
      </w:r>
    </w:p>
    <w:p w:rsidR="002B2511" w:rsidRDefault="002B2511">
      <w:pPr>
        <w:widowControl/>
        <w:ind w:firstLine="567"/>
        <w:jc w:val="center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Konvencija UN o pravima osoba s invaliditetom</w:t>
      </w:r>
      <w:r>
        <w:rPr>
          <w:rFonts w:ascii="Cambria" w:eastAsia="Cambria" w:hAnsi="Cambria" w:cs="Cambria"/>
          <w:sz w:val="28"/>
          <w:szCs w:val="28"/>
        </w:rPr>
        <w:t xml:space="preserve"> u </w:t>
      </w:r>
      <w:r w:rsidRPr="00E53F48">
        <w:rPr>
          <w:rFonts w:ascii="Cambria" w:eastAsia="Cambria" w:hAnsi="Cambria" w:cs="Cambria"/>
          <w:i/>
          <w:sz w:val="28"/>
          <w:szCs w:val="28"/>
        </w:rPr>
        <w:t>Prea</w:t>
      </w:r>
      <w:r w:rsidRPr="00E53F48">
        <w:rPr>
          <w:rFonts w:ascii="Cambria" w:eastAsia="Cambria" w:hAnsi="Cambria" w:cs="Cambria"/>
          <w:i/>
          <w:sz w:val="28"/>
          <w:szCs w:val="28"/>
        </w:rPr>
        <w:t>m</w:t>
      </w:r>
      <w:r w:rsidRPr="00E53F48">
        <w:rPr>
          <w:rFonts w:ascii="Cambria" w:eastAsia="Cambria" w:hAnsi="Cambria" w:cs="Cambria"/>
          <w:i/>
          <w:sz w:val="28"/>
          <w:szCs w:val="28"/>
        </w:rPr>
        <w:t>buli</w:t>
      </w:r>
      <w:r>
        <w:rPr>
          <w:rFonts w:ascii="Cambria" w:eastAsia="Cambria" w:hAnsi="Cambria" w:cs="Cambria"/>
          <w:sz w:val="28"/>
          <w:szCs w:val="28"/>
        </w:rPr>
        <w:t xml:space="preserve">, između ostalog, navodi i zdravstvenu zaštitu zbog koje su sve države članice saglasne u garanciji prava osobama s invaliditetom. Nadalje, zdravstvena zaštita definiše se kao važan segment procesa reintegracije, odnosno oporavka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nasilja, zlostavljanja,</w:t>
      </w:r>
      <w:r>
        <w:rPr>
          <w:rFonts w:ascii="Cambria" w:eastAsia="Cambria" w:hAnsi="Cambria" w:cs="Cambria"/>
          <w:sz w:val="28"/>
          <w:szCs w:val="28"/>
        </w:rPr>
        <w:t xml:space="preserve"> zanemarivanja ili eksploatacije, ali i kao obavezan element zaštite privatnosti. Dakle, osobi s invaliditetom mora biti garantovana privatnost u vezi </w:t>
      </w:r>
      <w:proofErr w:type="gramStart"/>
      <w:r>
        <w:rPr>
          <w:rFonts w:ascii="Cambria" w:eastAsia="Cambria" w:hAnsi="Cambria" w:cs="Cambria"/>
          <w:sz w:val="28"/>
          <w:szCs w:val="28"/>
        </w:rPr>
        <w:t>sa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svim pitanjima koja se odnose na njeno zdravstveno stanje</w:t>
      </w:r>
      <w:r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potrebe za zdravstvenom njegom i zaštitom i</w:t>
      </w:r>
      <w:r>
        <w:rPr>
          <w:rFonts w:ascii="Cambria" w:eastAsia="Cambria" w:hAnsi="Cambria" w:cs="Cambria"/>
          <w:sz w:val="28"/>
          <w:szCs w:val="28"/>
        </w:rPr>
        <w:t xml:space="preserve"> tretman u vezi s tim.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Konvencijom o pravima osoba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sa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invaliditetom</w:t>
      </w:r>
      <w:r>
        <w:rPr>
          <w:rFonts w:ascii="Cambria" w:eastAsia="Cambria" w:hAnsi="Cambria" w:cs="Cambria"/>
          <w:sz w:val="28"/>
          <w:szCs w:val="28"/>
        </w:rPr>
        <w:t xml:space="preserve"> u okviru </w:t>
      </w:r>
      <w:r>
        <w:rPr>
          <w:rFonts w:ascii="Cambria" w:eastAsia="Cambria" w:hAnsi="Cambria" w:cs="Cambria"/>
          <w:b/>
          <w:sz w:val="28"/>
          <w:szCs w:val="28"/>
        </w:rPr>
        <w:t>člana 25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– </w:t>
      </w:r>
      <w:r>
        <w:rPr>
          <w:rFonts w:ascii="Cambria" w:eastAsia="Cambria" w:hAnsi="Cambria" w:cs="Cambria"/>
          <w:i/>
          <w:sz w:val="28"/>
          <w:szCs w:val="28"/>
        </w:rPr>
        <w:t>Zdravstvena zaštita</w:t>
      </w:r>
      <w:r>
        <w:rPr>
          <w:rFonts w:ascii="Cambria" w:eastAsia="Cambria" w:hAnsi="Cambria" w:cs="Cambria"/>
          <w:sz w:val="28"/>
          <w:szCs w:val="28"/>
        </w:rPr>
        <w:t xml:space="preserve"> garantuje se uživanje najvišeg mogućeg standarda zdravlja bez diskriminacije po osnovu invalidnosti. Dalje, države potpisnice, uključujući </w:t>
      </w:r>
      <w:r>
        <w:rPr>
          <w:rFonts w:ascii="Cambria" w:eastAsia="Cambria" w:hAnsi="Cambria" w:cs="Cambria"/>
          <w:b/>
          <w:sz w:val="28"/>
          <w:szCs w:val="28"/>
        </w:rPr>
        <w:t>Crnu Goru</w:t>
      </w:r>
      <w:r>
        <w:rPr>
          <w:rFonts w:ascii="Cambria" w:eastAsia="Cambria" w:hAnsi="Cambria" w:cs="Cambria"/>
          <w:sz w:val="28"/>
          <w:szCs w:val="28"/>
        </w:rPr>
        <w:t xml:space="preserve">, obavezuju se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preduzimanje svih odgovarajućih mjera kako bi osigurale pristup zdravstvenim uslugama i u</w:t>
      </w:r>
      <w:r>
        <w:rPr>
          <w:rFonts w:ascii="Cambria" w:eastAsia="Cambria" w:hAnsi="Cambria" w:cs="Cambria"/>
          <w:sz w:val="28"/>
          <w:szCs w:val="28"/>
        </w:rPr>
        <w:t xml:space="preserve">slugama rehabilitacije u vezi sa zdravstvenom zaštitom, koje će voditi računa o rodnim aspektima.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Države potpisnice naročito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će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>:</w:t>
      </w:r>
      <w:r>
        <w:rPr>
          <w:rFonts w:ascii="Cambria" w:eastAsia="Cambria" w:hAnsi="Cambria" w:cs="Cambria"/>
          <w:sz w:val="28"/>
          <w:szCs w:val="28"/>
        </w:rPr>
        <w:t xml:space="preserve">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a) Osobama s invaliditetom pružiti isti raspon, kvalitet i standarde besplatnih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priuštljivih zdravstvenih usluga koje su </w:t>
      </w:r>
      <w:r>
        <w:rPr>
          <w:rFonts w:ascii="Cambria" w:eastAsia="Cambria" w:hAnsi="Cambria" w:cs="Cambria"/>
          <w:sz w:val="28"/>
          <w:szCs w:val="28"/>
        </w:rPr>
        <w:t xml:space="preserve">obezbijeđene i za ostale građane, uključujući usluge u vezi sa seksualnim zdravljem i reprodukcijom i programima javne zaštite zdravlja namijenjene najširoj populaciji;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b) Osobama s invaliditetom pružiti one zdravstvene usluge koje im posebno trebaju zbog</w:t>
      </w:r>
      <w:r>
        <w:rPr>
          <w:rFonts w:ascii="Cambria" w:eastAsia="Cambria" w:hAnsi="Cambria" w:cs="Cambria"/>
          <w:sz w:val="28"/>
          <w:szCs w:val="28"/>
        </w:rPr>
        <w:t xml:space="preserve"> njihove invalidnosti, uključujući ranu identifikaciju i intervencije onda kada je to primjereno i usluge usmjerene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minimiziranje i sprječavanje dalje invalidnosti, uključujući među djecom i starim osobama;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c) Nastojati da pomenute zdravstvene usluge o</w:t>
      </w:r>
      <w:r>
        <w:rPr>
          <w:rFonts w:ascii="Cambria" w:eastAsia="Cambria" w:hAnsi="Cambria" w:cs="Cambria"/>
          <w:sz w:val="28"/>
          <w:szCs w:val="28"/>
        </w:rPr>
        <w:t xml:space="preserve">bezbijede osobama s invaliditetom što bliže zajednicama u kojima ta lica žive, uključujući seoske zajednice;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d) Zahtijevati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zdravstvenih radnika da osobama s invaliditetom pružaju zaštitu istog kvaliteta koja se pruža i ostalim licima, uključujući na o</w:t>
      </w:r>
      <w:r>
        <w:rPr>
          <w:rFonts w:ascii="Cambria" w:eastAsia="Cambria" w:hAnsi="Cambria" w:cs="Cambria"/>
          <w:sz w:val="28"/>
          <w:szCs w:val="28"/>
        </w:rPr>
        <w:t>snovu slobodnog i informisanog pristanka, kroz, između ostalog, podizanje nivoa svijesti dotičnih radnika o ljudskim pravima, dostojanstvu, autonomiji i potrebama osoba s invaliditetom putem treninga i promovisanja etičkih standarda za javnu i privatnu zdr</w:t>
      </w:r>
      <w:r>
        <w:rPr>
          <w:rFonts w:ascii="Cambria" w:eastAsia="Cambria" w:hAnsi="Cambria" w:cs="Cambria"/>
          <w:sz w:val="28"/>
          <w:szCs w:val="28"/>
        </w:rPr>
        <w:t xml:space="preserve">avstvenu zaštitu;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e) Zabraniti diskriminaciju protiv osoba s invaliditetom prilikom pružanja zdravstvenog osiguranja i osiguranja života u slučajevima kada nacionalno zakonodavstvo dopušta to osiguranje, koja </w:t>
      </w:r>
      <w:proofErr w:type="gramStart"/>
      <w:r>
        <w:rPr>
          <w:rFonts w:ascii="Cambria" w:eastAsia="Cambria" w:hAnsi="Cambria" w:cs="Cambria"/>
          <w:sz w:val="28"/>
          <w:szCs w:val="28"/>
        </w:rPr>
        <w:t>će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biti pružana pod fer i razumnim uslovima.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f) Spriječiti diskriminatorno uskraćivanje zdravstvene zaštite, zdravstvenih usluga, hrane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tečnosti na osnovu invalidnosti.</w:t>
      </w:r>
    </w:p>
    <w:p w:rsidR="002B2511" w:rsidRDefault="002B2511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nastavku, u cilju pojašnjenja </w:t>
      </w:r>
      <w:r w:rsidRPr="00E53F48">
        <w:rPr>
          <w:rFonts w:ascii="Cambria" w:eastAsia="Cambria" w:hAnsi="Cambria" w:cs="Cambria"/>
          <w:i/>
          <w:sz w:val="28"/>
          <w:szCs w:val="28"/>
        </w:rPr>
        <w:t xml:space="preserve">procedure i uslova za ostvarivanje prava </w:t>
      </w:r>
      <w:proofErr w:type="gramStart"/>
      <w:r w:rsidRPr="00E53F48"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 w:rsidRPr="00E53F48">
        <w:rPr>
          <w:rFonts w:ascii="Cambria" w:eastAsia="Cambria" w:hAnsi="Cambria" w:cs="Cambria"/>
          <w:i/>
          <w:sz w:val="28"/>
          <w:szCs w:val="28"/>
        </w:rPr>
        <w:t xml:space="preserve"> besplatnu stomatološku zaštitu</w:t>
      </w:r>
      <w:r>
        <w:rPr>
          <w:rFonts w:ascii="Cambria" w:eastAsia="Cambria" w:hAnsi="Cambria" w:cs="Cambria"/>
          <w:sz w:val="28"/>
          <w:szCs w:val="28"/>
        </w:rPr>
        <w:t xml:space="preserve"> u crnogorskom sistem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korišćene su definicije i pojmovi iz </w:t>
      </w:r>
      <w:r>
        <w:rPr>
          <w:rFonts w:ascii="Cambria" w:eastAsia="Cambria" w:hAnsi="Cambria" w:cs="Cambria"/>
          <w:i/>
          <w:sz w:val="28"/>
          <w:szCs w:val="28"/>
        </w:rPr>
        <w:t>Zakona o zdravstvenoj zaštiti</w:t>
      </w:r>
      <w:r>
        <w:rPr>
          <w:rFonts w:ascii="Cambria" w:eastAsia="Cambria" w:hAnsi="Cambria" w:cs="Cambria"/>
          <w:sz w:val="28"/>
          <w:szCs w:val="28"/>
        </w:rPr>
        <w:t xml:space="preserve"> i </w:t>
      </w:r>
      <w:r>
        <w:rPr>
          <w:rFonts w:ascii="Cambria" w:eastAsia="Cambria" w:hAnsi="Cambria" w:cs="Cambria"/>
          <w:i/>
          <w:sz w:val="28"/>
          <w:szCs w:val="28"/>
        </w:rPr>
        <w:t>Zakona o obaveznom zdravstvenom osiguranju</w:t>
      </w:r>
      <w:r>
        <w:rPr>
          <w:rFonts w:ascii="Cambria" w:eastAsia="Cambria" w:hAnsi="Cambria" w:cs="Cambria"/>
          <w:sz w:val="28"/>
          <w:szCs w:val="28"/>
        </w:rPr>
        <w:t xml:space="preserve">. Ovi </w:t>
      </w:r>
      <w:r>
        <w:rPr>
          <w:rFonts w:ascii="Cambria" w:eastAsia="Cambria" w:hAnsi="Cambria" w:cs="Cambria"/>
          <w:sz w:val="28"/>
          <w:szCs w:val="28"/>
        </w:rPr>
        <w:t>z</w:t>
      </w:r>
      <w:r>
        <w:rPr>
          <w:rFonts w:ascii="Cambria" w:eastAsia="Cambria" w:hAnsi="Cambria" w:cs="Cambria"/>
          <w:i/>
          <w:sz w:val="28"/>
          <w:szCs w:val="28"/>
        </w:rPr>
        <w:t>akoni</w:t>
      </w:r>
      <w:r>
        <w:rPr>
          <w:rFonts w:ascii="Cambria" w:eastAsia="Cambria" w:hAnsi="Cambria" w:cs="Cambria"/>
          <w:sz w:val="28"/>
          <w:szCs w:val="28"/>
        </w:rPr>
        <w:t xml:space="preserve"> nijesu usklađeni s </w:t>
      </w:r>
      <w:r>
        <w:rPr>
          <w:rFonts w:ascii="Cambria" w:eastAsia="Cambria" w:hAnsi="Cambria" w:cs="Cambria"/>
          <w:i/>
          <w:sz w:val="28"/>
          <w:szCs w:val="28"/>
        </w:rPr>
        <w:t>Konvencijom</w:t>
      </w:r>
      <w:r>
        <w:rPr>
          <w:rFonts w:ascii="Cambria" w:eastAsia="Cambria" w:hAnsi="Cambria" w:cs="Cambria"/>
          <w:sz w:val="28"/>
          <w:szCs w:val="28"/>
        </w:rPr>
        <w:t xml:space="preserve"> jer koriste isključivo medicinski model pristupa invaliditetu, i vrše razliku u odnosu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vrstu, stepen oštećenja i godine starosti što je u suprotonosti s </w:t>
      </w:r>
      <w:r>
        <w:rPr>
          <w:rFonts w:ascii="Cambria" w:eastAsia="Cambria" w:hAnsi="Cambria" w:cs="Cambria"/>
          <w:i/>
          <w:sz w:val="28"/>
          <w:szCs w:val="28"/>
        </w:rPr>
        <w:t>Konvencijom</w:t>
      </w:r>
      <w:r>
        <w:rPr>
          <w:rFonts w:ascii="Cambria" w:eastAsia="Cambria" w:hAnsi="Cambria" w:cs="Cambria"/>
          <w:sz w:val="28"/>
          <w:szCs w:val="28"/>
          <w:vertAlign w:val="superscript"/>
        </w:rPr>
        <w:footnoteReference w:id="1"/>
      </w:r>
      <w:r>
        <w:rPr>
          <w:rFonts w:ascii="Cambria" w:eastAsia="Cambria" w:hAnsi="Cambria" w:cs="Cambria"/>
          <w:sz w:val="28"/>
          <w:szCs w:val="28"/>
        </w:rPr>
        <w:t xml:space="preserve">. U okviru </w:t>
      </w:r>
      <w:r>
        <w:rPr>
          <w:rFonts w:ascii="Cambria" w:eastAsia="Cambria" w:hAnsi="Cambria" w:cs="Cambria"/>
          <w:i/>
          <w:sz w:val="28"/>
          <w:szCs w:val="28"/>
        </w:rPr>
        <w:t>Zaključnih razmatranja</w:t>
      </w:r>
      <w:r>
        <w:rPr>
          <w:rFonts w:ascii="Cambria" w:eastAsia="Cambria" w:hAnsi="Cambria" w:cs="Cambria"/>
          <w:b/>
          <w:sz w:val="28"/>
          <w:szCs w:val="28"/>
        </w:rPr>
        <w:t xml:space="preserve"> Komitet</w:t>
      </w:r>
      <w:r>
        <w:rPr>
          <w:rFonts w:ascii="Cambria" w:eastAsia="Cambria" w:hAnsi="Cambria" w:cs="Cambria"/>
          <w:b/>
          <w:sz w:val="28"/>
          <w:szCs w:val="28"/>
          <w:vertAlign w:val="superscript"/>
        </w:rPr>
        <w:footnoteReference w:id="2"/>
      </w:r>
      <w:r>
        <w:rPr>
          <w:rFonts w:ascii="Cambria" w:eastAsia="Cambria" w:hAnsi="Cambria" w:cs="Cambria"/>
          <w:sz w:val="28"/>
          <w:szCs w:val="28"/>
        </w:rPr>
        <w:t xml:space="preserve"> navodi da je zabrinut zbog ograničenog i nej</w:t>
      </w:r>
      <w:r>
        <w:rPr>
          <w:rFonts w:ascii="Cambria" w:eastAsia="Cambria" w:hAnsi="Cambria" w:cs="Cambria"/>
          <w:sz w:val="28"/>
          <w:szCs w:val="28"/>
        </w:rPr>
        <w:t xml:space="preserve">ednakog pristupa zdravstvenim uslugama za osobe s invaliditietom, posebno osobe </w:t>
      </w:r>
      <w:r>
        <w:rPr>
          <w:rFonts w:ascii="Cambria" w:eastAsia="Cambria" w:hAnsi="Cambria" w:cs="Cambria"/>
          <w:sz w:val="28"/>
          <w:szCs w:val="28"/>
        </w:rPr>
        <w:t xml:space="preserve">smještene </w:t>
      </w:r>
      <w:r>
        <w:rPr>
          <w:rFonts w:ascii="Cambria" w:eastAsia="Cambria" w:hAnsi="Cambria" w:cs="Cambria"/>
          <w:sz w:val="28"/>
          <w:szCs w:val="28"/>
        </w:rPr>
        <w:t xml:space="preserve">u institucijama. Takođe je zabrinut i zbog: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(a) Nejednakog pristupa uslugama iz oblasti seksualnog i reproduktivnog zdravlja, posebno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lokalnom nivou i naročito za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žene, što je, između ostalog, ilustrovano i veoma malim brojem ginekoloških stolica;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(b) Nedostatka adekvatne obuke zdravstvenih radnika o ljudskim pravima osoba s invaliditetom;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(c) Nedostatka informacija o mjerama po kojima zdravstveni radnici postupaju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osnovu ličnog, slobodnog i informisanog pristanka i odluke koja se odnosi na prava iz oblasti zdravlja osoba s invaliditetom; i zbog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(d) Nedostatka informacije da li je steril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izacija osoba s invaliditetom bez njihovog pristanka potpuno zabranjena. </w:t>
      </w:r>
    </w:p>
    <w:p w:rsidR="002B2511" w:rsidRDefault="002B2511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Zbog navedenog,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Komitet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predlaže državi potpisnici da usvoji svu neophodnu legislativu, politike, mjere i akcione planove i da opredijeli adekvatna sredstva za njihovu primjenu da bi osigurala da: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lastRenderedPageBreak/>
        <w:t xml:space="preserve"> (a) Sve osobe s invaliditetom imaju pristup pravovremenim i kvalitetnim uslugama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zdravstvene zaštite, uključujući i one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lokalnom nivou;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(b) Usluge i informacije u oblasti seksualnog i reproduktivnog zdravlja budu potpuno pristupačne osobama s invaliditetom, uključujući tu i povećanje broja ginekoloških stolica i osigurati da su ad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ekvatne informacije koje se tiču njihovih seksualnih i reproduktivnih prava obezbijeđene u pristupačnim formatima i alternativnim vidovima komunikacije za sve žene i djevojčice s invaliditetom;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(c) Prisilna sterilizacija bude potpuno zabranjena u svim oko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lnostima;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(d) Profesionalci koji pružaju osnovne zdravstvene usluge prođu trening o pravima garantovanim 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Konvencijom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, da taj trening obuhvata i trening o pravu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slobodan i informisan pristanak s posebnim osvrtom na razumna prilagođavanja i da taj trenin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g pružaju i same osobe s invaliditetom i njihove predstavničke organizacije; i da </w:t>
      </w:r>
    </w:p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(e) Osigura da sve usluge i zdravstvena zaštita koje se pružaju osobama s invaliditetom, uključujući i zaštitu i usluge u oblasti mentalnog zdravlja, bude zasnovana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slobo</w:t>
      </w:r>
      <w:r>
        <w:rPr>
          <w:rFonts w:ascii="Cambria" w:eastAsia="Cambria" w:hAnsi="Cambria" w:cs="Cambria"/>
          <w:color w:val="000000"/>
          <w:sz w:val="28"/>
          <w:szCs w:val="28"/>
        </w:rPr>
        <w:t>dnom i informisanom pristanku osobe koje se to tiče, da je pristanak treće osobe jasno zabranjen i da se svako nepostupanje u skladu sa slobodnim i informisanim pristankom pacijenta kažnjava.</w:t>
      </w:r>
    </w:p>
    <w:p w:rsidR="002B2511" w:rsidRDefault="002B2511">
      <w:pPr>
        <w:widowControl/>
        <w:spacing w:after="200" w:line="276" w:lineRule="auto"/>
        <w:rPr>
          <w:rFonts w:ascii="Georgia" w:eastAsia="Georgia" w:hAnsi="Georgia" w:cs="Georgia"/>
        </w:rPr>
      </w:pPr>
    </w:p>
    <w:p w:rsidR="002B2511" w:rsidRDefault="00F92AA6">
      <w:pPr>
        <w:widowControl/>
        <w:spacing w:after="200" w:line="276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Koju definiciju osobe s invaliditetom daje Zakon o obaveznom zd</w:t>
      </w:r>
      <w:r>
        <w:rPr>
          <w:rFonts w:ascii="Cambria" w:eastAsia="Cambria" w:hAnsi="Cambria" w:cs="Cambria"/>
          <w:b/>
          <w:sz w:val="28"/>
          <w:szCs w:val="28"/>
        </w:rPr>
        <w:t>ravstvenom osiguranju?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Osoba s invaliditetom, u skladu sa </w:t>
      </w:r>
      <w:r>
        <w:rPr>
          <w:rFonts w:ascii="Cambria" w:eastAsia="Cambria" w:hAnsi="Cambria" w:cs="Cambria"/>
          <w:i/>
          <w:sz w:val="28"/>
          <w:szCs w:val="28"/>
        </w:rPr>
        <w:t>Zakonom o obaveznom zdravstvenom osiguranju</w:t>
      </w:r>
      <w:r>
        <w:rPr>
          <w:rFonts w:ascii="Cambria" w:eastAsia="Cambria" w:hAnsi="Cambria" w:cs="Cambria"/>
          <w:sz w:val="28"/>
          <w:szCs w:val="28"/>
        </w:rPr>
        <w:t xml:space="preserve"> je osoba koja ima dugoročno fizičko, mentalno, intelektualno ili senzorno oštećenje </w:t>
      </w:r>
      <w:r>
        <w:rPr>
          <w:rFonts w:ascii="Cambria" w:eastAsia="Cambria" w:hAnsi="Cambria" w:cs="Cambria"/>
          <w:i/>
          <w:sz w:val="28"/>
          <w:szCs w:val="28"/>
        </w:rPr>
        <w:t>od najmanje 70%</w:t>
      </w:r>
      <w:r>
        <w:rPr>
          <w:rFonts w:ascii="Cambria" w:eastAsia="Cambria" w:hAnsi="Cambria" w:cs="Cambria"/>
          <w:sz w:val="28"/>
          <w:szCs w:val="28"/>
        </w:rPr>
        <w:t>, utvrđeno jedinstvenom listom oštećenja ili listama oštećenja, koje se koriste u postupcima ostvarivanja socijalno-zaštitnih prava, prava na obrazovanje, prava na profesionalnu rehabilitaciju i zapošljavanje i prava iz penzijsko-invalidskog osiguranja</w:t>
      </w:r>
      <w:r>
        <w:rPr>
          <w:rFonts w:ascii="Cambria" w:eastAsia="Cambria" w:hAnsi="Cambria" w:cs="Cambria"/>
          <w:sz w:val="28"/>
          <w:szCs w:val="28"/>
          <w:vertAlign w:val="superscript"/>
        </w:rPr>
        <w:footnoteReference w:id="3"/>
      </w:r>
      <w:r>
        <w:rPr>
          <w:rFonts w:ascii="Cambria" w:eastAsia="Cambria" w:hAnsi="Cambria" w:cs="Cambria"/>
          <w:sz w:val="28"/>
          <w:szCs w:val="28"/>
        </w:rPr>
        <w:t>. D</w:t>
      </w:r>
      <w:r>
        <w:rPr>
          <w:rFonts w:ascii="Cambria" w:eastAsia="Cambria" w:hAnsi="Cambria" w:cs="Cambria"/>
          <w:sz w:val="28"/>
          <w:szCs w:val="28"/>
        </w:rPr>
        <w:t xml:space="preserve">akle, sve osobe s invaliditetom, uključujući svakako djecu, kojima je utvrđen procenat oštećenja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70% i preko 70% može ostvariti prava iz oblasti obaveznog zdravstvenog osiguranja.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Kao što je navedeno u definiciji osobe s invaliditetom, </w:t>
      </w:r>
      <w:r>
        <w:rPr>
          <w:rFonts w:ascii="Cambria" w:eastAsia="Cambria" w:hAnsi="Cambria" w:cs="Cambria"/>
          <w:b/>
          <w:sz w:val="28"/>
          <w:szCs w:val="28"/>
        </w:rPr>
        <w:t xml:space="preserve">da bi ostvarili </w:t>
      </w:r>
      <w:r>
        <w:rPr>
          <w:rFonts w:ascii="Cambria" w:eastAsia="Cambria" w:hAnsi="Cambria" w:cs="Cambria"/>
          <w:b/>
          <w:sz w:val="28"/>
          <w:szCs w:val="28"/>
        </w:rPr>
        <w:t xml:space="preserve">pravo na besplatno zdravstveno osiguranje osim procenta oštećenja neophodno je da imate ostvareno neko od prava iz oblasti socijalne zaštite </w:t>
      </w:r>
      <w:r>
        <w:rPr>
          <w:rFonts w:ascii="Cambria" w:eastAsia="Cambria" w:hAnsi="Cambria" w:cs="Cambria"/>
          <w:sz w:val="28"/>
          <w:szCs w:val="28"/>
        </w:rPr>
        <w:t>(</w:t>
      </w:r>
      <w:r>
        <w:rPr>
          <w:rFonts w:ascii="Cambria" w:eastAsia="Cambria" w:hAnsi="Cambria" w:cs="Cambria"/>
          <w:i/>
          <w:sz w:val="28"/>
          <w:szCs w:val="28"/>
        </w:rPr>
        <w:t xml:space="preserve">dodatak za njegu i </w:t>
      </w:r>
      <w:r>
        <w:rPr>
          <w:rFonts w:ascii="Cambria" w:eastAsia="Cambria" w:hAnsi="Cambria" w:cs="Cambria"/>
          <w:i/>
          <w:sz w:val="28"/>
          <w:szCs w:val="28"/>
        </w:rPr>
        <w:lastRenderedPageBreak/>
        <w:t>pomoć, lična invalidnina, dodatak za djecu, materijalno obezbjeđenje porodice i sl.</w:t>
      </w:r>
      <w:r>
        <w:rPr>
          <w:rFonts w:ascii="Cambria" w:eastAsia="Cambria" w:hAnsi="Cambria" w:cs="Cambria"/>
          <w:sz w:val="28"/>
          <w:szCs w:val="28"/>
        </w:rPr>
        <w:t>), obrazovan</w:t>
      </w:r>
      <w:r>
        <w:rPr>
          <w:rFonts w:ascii="Cambria" w:eastAsia="Cambria" w:hAnsi="Cambria" w:cs="Cambria"/>
          <w:sz w:val="28"/>
          <w:szCs w:val="28"/>
        </w:rPr>
        <w:t>ja (</w:t>
      </w:r>
      <w:r>
        <w:rPr>
          <w:rFonts w:ascii="Cambria" w:eastAsia="Cambria" w:hAnsi="Cambria" w:cs="Cambria"/>
          <w:i/>
          <w:sz w:val="28"/>
          <w:szCs w:val="28"/>
        </w:rPr>
        <w:t>Rješenje o usmjeravanju</w:t>
      </w:r>
      <w:r>
        <w:rPr>
          <w:rFonts w:ascii="Cambria" w:eastAsia="Cambria" w:hAnsi="Cambria" w:cs="Cambria"/>
          <w:sz w:val="28"/>
          <w:szCs w:val="28"/>
        </w:rPr>
        <w:t>), penzijskog sistema (</w:t>
      </w:r>
      <w:r>
        <w:rPr>
          <w:rFonts w:ascii="Cambria" w:eastAsia="Cambria" w:hAnsi="Cambria" w:cs="Cambria"/>
          <w:i/>
          <w:sz w:val="28"/>
          <w:szCs w:val="28"/>
        </w:rPr>
        <w:t>porodična i invalidska penzija</w:t>
      </w:r>
      <w:r>
        <w:rPr>
          <w:rFonts w:ascii="Cambria" w:eastAsia="Cambria" w:hAnsi="Cambria" w:cs="Cambria"/>
          <w:sz w:val="28"/>
          <w:szCs w:val="28"/>
        </w:rPr>
        <w:t>) ili da ostvarujete neko od prava iz oblasti zapošljavanja i osiguranja od nezaposlenosti (</w:t>
      </w:r>
      <w:r>
        <w:rPr>
          <w:rFonts w:ascii="Cambria" w:eastAsia="Cambria" w:hAnsi="Cambria" w:cs="Cambria"/>
          <w:i/>
          <w:sz w:val="28"/>
          <w:szCs w:val="28"/>
        </w:rPr>
        <w:t>naknada zbog nezaposlenosti, subvencije za zapošljavanje: subvencija zarade, asisten</w:t>
      </w:r>
      <w:r>
        <w:rPr>
          <w:rFonts w:ascii="Cambria" w:eastAsia="Cambria" w:hAnsi="Cambria" w:cs="Cambria"/>
          <w:i/>
          <w:sz w:val="28"/>
          <w:szCs w:val="28"/>
        </w:rPr>
        <w:t>t u radu</w:t>
      </w:r>
      <w:r>
        <w:rPr>
          <w:rFonts w:ascii="Cambria" w:eastAsia="Cambria" w:hAnsi="Cambria" w:cs="Cambria"/>
          <w:sz w:val="28"/>
          <w:szCs w:val="28"/>
        </w:rPr>
        <w:t xml:space="preserve">...). </w:t>
      </w:r>
    </w:p>
    <w:p w:rsidR="002B2511" w:rsidRDefault="002B2511">
      <w:pPr>
        <w:widowControl/>
        <w:shd w:val="clear" w:color="auto" w:fill="FFFFFF"/>
        <w:spacing w:after="200" w:line="276" w:lineRule="auto"/>
        <w:ind w:firstLine="709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FFFFFF"/>
        <w:spacing w:after="200" w:line="276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Do kada možete koristiti pravo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besplatno zdravstveno osiguranje?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Dijete</w:t>
      </w:r>
      <w:r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kojem je roditelj osiguranik</w:t>
      </w:r>
      <w:r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ima prava iz obaveznog zdravstvenog osiguranja, pod uslovima iz ovog </w:t>
      </w:r>
      <w:r>
        <w:rPr>
          <w:rFonts w:ascii="Cambria" w:eastAsia="Cambria" w:hAnsi="Cambria" w:cs="Cambria"/>
          <w:i/>
          <w:sz w:val="28"/>
          <w:szCs w:val="28"/>
        </w:rPr>
        <w:t>Zakona</w:t>
      </w:r>
      <w:r>
        <w:rPr>
          <w:rFonts w:ascii="Cambria" w:eastAsia="Cambria" w:hAnsi="Cambria" w:cs="Cambria"/>
          <w:sz w:val="28"/>
          <w:szCs w:val="28"/>
        </w:rPr>
        <w:t xml:space="preserve">, do završetka školovanja po propisima iz oblasti obrazovanja, a najkasnije do </w:t>
      </w:r>
      <w:r>
        <w:rPr>
          <w:rFonts w:ascii="Cambria" w:eastAsia="Cambria" w:hAnsi="Cambria" w:cs="Cambria"/>
          <w:i/>
          <w:sz w:val="28"/>
          <w:szCs w:val="28"/>
        </w:rPr>
        <w:t>navršenih 26 godina života</w:t>
      </w:r>
      <w:r>
        <w:rPr>
          <w:rFonts w:ascii="Cambria" w:eastAsia="Cambria" w:hAnsi="Cambria" w:cs="Cambria"/>
          <w:sz w:val="28"/>
          <w:szCs w:val="28"/>
        </w:rPr>
        <w:t>. Prava iz obaveznog zdravstvenog osiguranja, pod ovim uslovima, imaju i djeca bez roditelja i djeca za koje je organ starateljstva utvrdio da su bez r</w:t>
      </w:r>
      <w:r>
        <w:rPr>
          <w:rFonts w:ascii="Cambria" w:eastAsia="Cambria" w:hAnsi="Cambria" w:cs="Cambria"/>
          <w:sz w:val="28"/>
          <w:szCs w:val="28"/>
        </w:rPr>
        <w:t xml:space="preserve">oditeljskog staranja, u skladu </w:t>
      </w:r>
      <w:proofErr w:type="gramStart"/>
      <w:r>
        <w:rPr>
          <w:rFonts w:ascii="Cambria" w:eastAsia="Cambria" w:hAnsi="Cambria" w:cs="Cambria"/>
          <w:sz w:val="28"/>
          <w:szCs w:val="28"/>
        </w:rPr>
        <w:t>sa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Zakonom</w:t>
      </w:r>
      <w:r>
        <w:rPr>
          <w:rFonts w:ascii="Cambria" w:eastAsia="Cambria" w:hAnsi="Cambria" w:cs="Cambria"/>
          <w:sz w:val="28"/>
          <w:szCs w:val="28"/>
        </w:rPr>
        <w:t>. Ako mlada osoba, postane nesposobno za rad, u skladu s propisima iz drugih oblasti (</w:t>
      </w:r>
      <w:r>
        <w:rPr>
          <w:rFonts w:ascii="Cambria" w:eastAsia="Cambria" w:hAnsi="Cambria" w:cs="Cambria"/>
          <w:i/>
          <w:sz w:val="28"/>
          <w:szCs w:val="28"/>
        </w:rPr>
        <w:t>rad, socijalna zaštita</w:t>
      </w:r>
      <w:r>
        <w:rPr>
          <w:rFonts w:ascii="Cambria" w:eastAsia="Cambria" w:hAnsi="Cambria" w:cs="Cambria"/>
          <w:sz w:val="28"/>
          <w:szCs w:val="28"/>
        </w:rPr>
        <w:t>), prije isteka roka za redovno školovanje ili 26 godina života, ima prava iz obaveznog zdravstvenog osigur</w:t>
      </w:r>
      <w:r>
        <w:rPr>
          <w:rFonts w:ascii="Cambria" w:eastAsia="Cambria" w:hAnsi="Cambria" w:cs="Cambria"/>
          <w:sz w:val="28"/>
          <w:szCs w:val="28"/>
        </w:rPr>
        <w:t>anja za vrijeme dok takva nesposobnost traje, ako nema sopstvenih sredstava.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ne spadate </w:t>
      </w:r>
      <w:proofErr w:type="gramStart"/>
      <w:r>
        <w:rPr>
          <w:rFonts w:ascii="Cambria" w:eastAsia="Cambria" w:hAnsi="Cambria" w:cs="Cambria"/>
          <w:sz w:val="28"/>
          <w:szCs w:val="28"/>
        </w:rPr>
        <w:t>ni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u jednu od navedenih kategorija</w:t>
      </w:r>
      <w:r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osiguranje možete ostvariti pod uslovom da ste platili doprinos, u skladu sa posebnim </w:t>
      </w:r>
      <w:r>
        <w:rPr>
          <w:rFonts w:ascii="Cambria" w:eastAsia="Cambria" w:hAnsi="Cambria" w:cs="Cambria"/>
          <w:i/>
          <w:sz w:val="28"/>
          <w:szCs w:val="28"/>
        </w:rPr>
        <w:t>Zakonom</w:t>
      </w:r>
      <w:r>
        <w:rPr>
          <w:rFonts w:ascii="Cambria" w:eastAsia="Cambria" w:hAnsi="Cambria" w:cs="Cambria"/>
          <w:sz w:val="28"/>
          <w:szCs w:val="28"/>
        </w:rPr>
        <w:t xml:space="preserve"> (na primjer, kao zaposlena oso</w:t>
      </w:r>
      <w:r>
        <w:rPr>
          <w:rFonts w:ascii="Cambria" w:eastAsia="Cambria" w:hAnsi="Cambria" w:cs="Cambria"/>
          <w:sz w:val="28"/>
          <w:szCs w:val="28"/>
        </w:rPr>
        <w:t xml:space="preserve">ba s invaliditetom). </w:t>
      </w:r>
    </w:p>
    <w:p w:rsidR="002B2511" w:rsidRDefault="002B2511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FFFFFF"/>
        <w:spacing w:after="200" w:line="276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Koja prava spadaju u prava iz obaveznog zdravstvenog osiguranja?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Prava iz obaveznog zdravstvenog osiguranja su: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1) </w:t>
      </w:r>
      <w:r>
        <w:rPr>
          <w:rFonts w:ascii="Cambria" w:eastAsia="Cambria" w:hAnsi="Cambria" w:cs="Cambria"/>
          <w:i/>
          <w:sz w:val="28"/>
          <w:szCs w:val="28"/>
        </w:rPr>
        <w:t xml:space="preserve">Pravo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zdravstvenu zaštitu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2) </w:t>
      </w:r>
      <w:r>
        <w:rPr>
          <w:rFonts w:ascii="Cambria" w:eastAsia="Cambria" w:hAnsi="Cambria" w:cs="Cambria"/>
          <w:i/>
          <w:sz w:val="28"/>
          <w:szCs w:val="28"/>
        </w:rPr>
        <w:t xml:space="preserve">Pravo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naknadu zarade za vrijeme privremene spriječenosti za rad;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3) </w:t>
      </w:r>
      <w:r>
        <w:rPr>
          <w:rFonts w:ascii="Cambria" w:eastAsia="Cambria" w:hAnsi="Cambria" w:cs="Cambria"/>
          <w:i/>
          <w:sz w:val="28"/>
          <w:szCs w:val="28"/>
        </w:rPr>
        <w:t xml:space="preserve">Pravo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nakna</w:t>
      </w:r>
      <w:r>
        <w:rPr>
          <w:rFonts w:ascii="Cambria" w:eastAsia="Cambria" w:hAnsi="Cambria" w:cs="Cambria"/>
          <w:i/>
          <w:sz w:val="28"/>
          <w:szCs w:val="28"/>
        </w:rPr>
        <w:t>du putnih troškova u vezi sa korišćenjem zdravstvene zaštite</w:t>
      </w:r>
      <w:r>
        <w:rPr>
          <w:rFonts w:ascii="Cambria" w:eastAsia="Cambria" w:hAnsi="Cambria" w:cs="Cambria"/>
          <w:i/>
          <w:sz w:val="28"/>
          <w:szCs w:val="28"/>
          <w:vertAlign w:val="superscript"/>
        </w:rPr>
        <w:footnoteReference w:id="4"/>
      </w:r>
      <w:r>
        <w:rPr>
          <w:rFonts w:ascii="Cambria" w:eastAsia="Cambria" w:hAnsi="Cambria" w:cs="Cambria"/>
          <w:i/>
          <w:sz w:val="28"/>
          <w:szCs w:val="28"/>
        </w:rPr>
        <w:t>.</w:t>
      </w:r>
    </w:p>
    <w:p w:rsidR="002B2511" w:rsidRDefault="002B2511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skladu s </w:t>
      </w:r>
      <w:r>
        <w:rPr>
          <w:rFonts w:ascii="Cambria" w:eastAsia="Cambria" w:hAnsi="Cambria" w:cs="Cambria"/>
          <w:b/>
          <w:sz w:val="28"/>
          <w:szCs w:val="28"/>
        </w:rPr>
        <w:t>članom 15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i/>
          <w:sz w:val="28"/>
          <w:szCs w:val="28"/>
        </w:rPr>
        <w:t>Zakona</w:t>
      </w:r>
      <w:r>
        <w:rPr>
          <w:rFonts w:ascii="Cambria" w:eastAsia="Cambria" w:hAnsi="Cambria" w:cs="Cambria"/>
          <w:sz w:val="28"/>
          <w:szCs w:val="28"/>
        </w:rPr>
        <w:t xml:space="preserve">, 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zdravstvenu zaštitu obuhvata: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1) </w:t>
      </w:r>
      <w:r>
        <w:rPr>
          <w:rFonts w:ascii="Cambria" w:eastAsia="Cambria" w:hAnsi="Cambria" w:cs="Cambria"/>
          <w:i/>
          <w:sz w:val="28"/>
          <w:szCs w:val="28"/>
        </w:rPr>
        <w:t>Promociju zdravlja;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2) </w:t>
      </w:r>
      <w:r>
        <w:rPr>
          <w:rFonts w:ascii="Cambria" w:eastAsia="Cambria" w:hAnsi="Cambria" w:cs="Cambria"/>
          <w:i/>
          <w:sz w:val="28"/>
          <w:szCs w:val="28"/>
        </w:rPr>
        <w:t xml:space="preserve">Prevenciju </w:t>
      </w:r>
      <w:r w:rsidRPr="00E53F48">
        <w:rPr>
          <w:rFonts w:ascii="Cambria" w:eastAsia="Cambria" w:hAnsi="Cambria" w:cs="Cambria"/>
          <w:i/>
          <w:sz w:val="28"/>
          <w:szCs w:val="28"/>
        </w:rPr>
        <w:t>bolesti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3) </w:t>
      </w:r>
      <w:r>
        <w:rPr>
          <w:rFonts w:ascii="Cambria" w:eastAsia="Cambria" w:hAnsi="Cambria" w:cs="Cambria"/>
          <w:i/>
          <w:sz w:val="28"/>
          <w:szCs w:val="28"/>
        </w:rPr>
        <w:t>Dijagnostiku, preglede i liječenje, uključujući mjere rane identifikacije i sprječavanja progresije oštećenja;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4) </w:t>
      </w:r>
      <w:r>
        <w:rPr>
          <w:rFonts w:ascii="Cambria" w:eastAsia="Cambria" w:hAnsi="Cambria" w:cs="Cambria"/>
          <w:i/>
          <w:sz w:val="28"/>
          <w:szCs w:val="28"/>
        </w:rPr>
        <w:t>Rehabilitaciju i specijalizovanu medicinsku rehabilitaciju;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5) </w:t>
      </w:r>
      <w:r>
        <w:rPr>
          <w:rFonts w:ascii="Cambria" w:eastAsia="Cambria" w:hAnsi="Cambria" w:cs="Cambria"/>
          <w:i/>
          <w:sz w:val="28"/>
          <w:szCs w:val="28"/>
        </w:rPr>
        <w:t>Kontinuiranu zdravstvenu njegu;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6) </w:t>
      </w:r>
      <w:r>
        <w:rPr>
          <w:rFonts w:ascii="Cambria" w:eastAsia="Cambria" w:hAnsi="Cambria" w:cs="Cambria"/>
          <w:i/>
          <w:sz w:val="28"/>
          <w:szCs w:val="28"/>
        </w:rPr>
        <w:t>Stomatološku zdravstvenu zaštitu;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7) </w:t>
      </w:r>
      <w:r>
        <w:rPr>
          <w:rFonts w:ascii="Cambria" w:eastAsia="Cambria" w:hAnsi="Cambria" w:cs="Cambria"/>
          <w:i/>
          <w:sz w:val="28"/>
          <w:szCs w:val="28"/>
        </w:rPr>
        <w:t>Hitnu i</w:t>
      </w:r>
      <w:r>
        <w:rPr>
          <w:rFonts w:ascii="Cambria" w:eastAsia="Cambria" w:hAnsi="Cambria" w:cs="Cambria"/>
          <w:i/>
          <w:sz w:val="28"/>
          <w:szCs w:val="28"/>
        </w:rPr>
        <w:t xml:space="preserve"> urgentnu medicinsku pomoć;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8) </w:t>
      </w:r>
      <w:r>
        <w:rPr>
          <w:rFonts w:ascii="Cambria" w:eastAsia="Cambria" w:hAnsi="Cambria" w:cs="Cambria"/>
          <w:i/>
          <w:sz w:val="28"/>
          <w:szCs w:val="28"/>
        </w:rPr>
        <w:t>Dijalizu;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9) </w:t>
      </w:r>
      <w:r>
        <w:rPr>
          <w:rFonts w:ascii="Cambria" w:eastAsia="Cambria" w:hAnsi="Cambria" w:cs="Cambria"/>
          <w:i/>
          <w:sz w:val="28"/>
          <w:szCs w:val="28"/>
        </w:rPr>
        <w:t>Usluge transfuzione medicine;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10) </w:t>
      </w:r>
      <w:r>
        <w:rPr>
          <w:rFonts w:ascii="Cambria" w:eastAsia="Cambria" w:hAnsi="Cambria" w:cs="Cambria"/>
          <w:i/>
          <w:sz w:val="28"/>
          <w:szCs w:val="28"/>
        </w:rPr>
        <w:t>Ljekove i medicinska sredstva,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11) </w:t>
      </w:r>
      <w:r>
        <w:rPr>
          <w:rFonts w:ascii="Cambria" w:eastAsia="Cambria" w:hAnsi="Cambria" w:cs="Cambria"/>
          <w:i/>
          <w:sz w:val="28"/>
          <w:szCs w:val="28"/>
        </w:rPr>
        <w:t>Medicinsko-tehnička pomagala</w:t>
      </w:r>
      <w:r>
        <w:rPr>
          <w:rFonts w:ascii="Cambria" w:eastAsia="Cambria" w:hAnsi="Cambria" w:cs="Cambria"/>
          <w:i/>
          <w:sz w:val="28"/>
          <w:szCs w:val="28"/>
          <w:vertAlign w:val="superscript"/>
        </w:rPr>
        <w:footnoteReference w:id="5"/>
      </w:r>
      <w:r>
        <w:rPr>
          <w:rFonts w:ascii="Cambria" w:eastAsia="Cambria" w:hAnsi="Cambria" w:cs="Cambria"/>
          <w:i/>
          <w:sz w:val="28"/>
          <w:szCs w:val="28"/>
        </w:rPr>
        <w:t>.</w:t>
      </w:r>
    </w:p>
    <w:p w:rsidR="002B2511" w:rsidRDefault="002B2511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2B2511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00B0F0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PRAVO NA STOMATOLOŠKU ZDRAVSTVENU ZAŠTITU</w:t>
      </w:r>
    </w:p>
    <w:p w:rsidR="002B2511" w:rsidRDefault="002B2511">
      <w:pPr>
        <w:widowControl/>
        <w:shd w:val="clear" w:color="auto" w:fill="FFFFFF"/>
        <w:spacing w:after="150"/>
        <w:ind w:firstLine="709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ovoj </w:t>
      </w:r>
      <w:r w:rsidRPr="00E53F48">
        <w:rPr>
          <w:rFonts w:ascii="Cambria" w:eastAsia="Cambria" w:hAnsi="Cambria" w:cs="Cambria"/>
          <w:i/>
          <w:sz w:val="28"/>
          <w:szCs w:val="28"/>
        </w:rPr>
        <w:t>S</w:t>
      </w:r>
      <w:r w:rsidRPr="00E53F48">
        <w:rPr>
          <w:rFonts w:ascii="Cambria" w:eastAsia="Cambria" w:hAnsi="Cambria" w:cs="Cambria"/>
          <w:i/>
          <w:sz w:val="28"/>
          <w:szCs w:val="28"/>
        </w:rPr>
        <w:t>mjernici</w:t>
      </w:r>
      <w:r>
        <w:rPr>
          <w:rFonts w:ascii="Cambria" w:eastAsia="Cambria" w:hAnsi="Cambria" w:cs="Cambria"/>
          <w:sz w:val="28"/>
          <w:szCs w:val="28"/>
        </w:rPr>
        <w:t xml:space="preserve"> dalje ćemo se baviti pravom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stomatološku zdravstvenu zaštitu. 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 primarnom nivou zdravstvene zaštite</w:t>
      </w:r>
      <w:r>
        <w:rPr>
          <w:rFonts w:ascii="Cambria" w:eastAsia="Cambria" w:hAnsi="Cambria" w:cs="Cambria"/>
          <w:b/>
          <w:sz w:val="28"/>
          <w:szCs w:val="28"/>
        </w:rPr>
        <w:t>,</w:t>
      </w:r>
      <w:r>
        <w:rPr>
          <w:rFonts w:ascii="Cambria" w:eastAsia="Cambria" w:hAnsi="Cambria" w:cs="Cambria"/>
          <w:b/>
          <w:sz w:val="28"/>
          <w:szCs w:val="28"/>
        </w:rPr>
        <w:t xml:space="preserve"> stomatološka zaštita podrazumijeva preventivne preglede, i dijagnostiku, odnosno liječenje. </w:t>
      </w:r>
    </w:p>
    <w:p w:rsidR="002B2511" w:rsidRDefault="002B2511">
      <w:pPr>
        <w:widowControl/>
        <w:shd w:val="clear" w:color="auto" w:fill="FFFFFF"/>
        <w:spacing w:after="150"/>
        <w:ind w:firstLine="709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FFFFFF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Ko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ima pravo na besplatnu stomatološku zaštitu?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U kate</w:t>
      </w:r>
      <w:r>
        <w:rPr>
          <w:rFonts w:ascii="Cambria" w:eastAsia="Cambria" w:hAnsi="Cambria" w:cs="Cambria"/>
          <w:sz w:val="28"/>
          <w:szCs w:val="28"/>
        </w:rPr>
        <w:t>gorijama osoba s invaliditetom (</w:t>
      </w:r>
      <w:r>
        <w:rPr>
          <w:rFonts w:ascii="Cambria" w:eastAsia="Cambria" w:hAnsi="Cambria" w:cs="Cambria"/>
          <w:i/>
          <w:sz w:val="28"/>
          <w:szCs w:val="28"/>
        </w:rPr>
        <w:t xml:space="preserve">uključujući i mlađe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18. godina</w:t>
      </w:r>
      <w:r>
        <w:rPr>
          <w:rFonts w:ascii="Cambria" w:eastAsia="Cambria" w:hAnsi="Cambria" w:cs="Cambria"/>
          <w:sz w:val="28"/>
          <w:szCs w:val="28"/>
        </w:rPr>
        <w:t>) koje imaju pravo na besplatnu stomatološku zaštitu nabrajaju se sl</w:t>
      </w:r>
      <w:r>
        <w:rPr>
          <w:rFonts w:ascii="Cambria" w:eastAsia="Cambria" w:hAnsi="Cambria" w:cs="Cambria"/>
          <w:sz w:val="28"/>
          <w:szCs w:val="28"/>
        </w:rPr>
        <w:t>j</w:t>
      </w:r>
      <w:r>
        <w:rPr>
          <w:rFonts w:ascii="Cambria" w:eastAsia="Cambria" w:hAnsi="Cambria" w:cs="Cambria"/>
          <w:sz w:val="28"/>
          <w:szCs w:val="28"/>
        </w:rPr>
        <w:t xml:space="preserve">edeća oštećenja: 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Oštećenje mišića</w:t>
      </w:r>
      <w:r>
        <w:rPr>
          <w:rFonts w:ascii="Cambria" w:eastAsia="Cambria" w:hAnsi="Cambria" w:cs="Cambria"/>
          <w:sz w:val="28"/>
          <w:szCs w:val="28"/>
        </w:rPr>
        <w:t xml:space="preserve"> (mišićna distrofija, mišićna atrofija…);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Plegije, odnosno oduzetost ekstremiteta</w:t>
      </w:r>
      <w:r>
        <w:rPr>
          <w:rFonts w:ascii="Cambria" w:eastAsia="Cambria" w:hAnsi="Cambria" w:cs="Cambria"/>
          <w:sz w:val="28"/>
          <w:szCs w:val="28"/>
        </w:rPr>
        <w:t xml:space="preserve"> (kvadr</w:t>
      </w:r>
      <w:r>
        <w:rPr>
          <w:rFonts w:ascii="Cambria" w:eastAsia="Cambria" w:hAnsi="Cambria" w:cs="Cambria"/>
          <w:sz w:val="28"/>
          <w:szCs w:val="28"/>
        </w:rPr>
        <w:t>iplegija, triplegija, cerebralna paraliza);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Oštećenje sluha s više od 70% oštećenja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Oštećenje sluha i govora s više od 70% oštećenja</w:t>
      </w:r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Oštećenje vida s više od 70% oštećenja;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Intelektualni invaliditet; 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Autizam;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Psihoza;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Epilepsija,</w:t>
      </w:r>
    </w:p>
    <w:p w:rsidR="002B2511" w:rsidRDefault="00F92AA6">
      <w:pPr>
        <w:widowControl/>
        <w:numPr>
          <w:ilvl w:val="0"/>
          <w:numId w:val="1"/>
        </w:numPr>
        <w:shd w:val="clear" w:color="auto" w:fill="FFFFFF"/>
        <w:ind w:left="284" w:firstLine="567"/>
        <w:jc w:val="both"/>
        <w:rPr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Oštećenja vilice i oštećenja koja ograničavaju otvaranje usta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2B2511" w:rsidRDefault="002B2511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Zdravstvena zaštita obuhvata i stomatološku zdravstvenu zaštitu na primarnom nivou zdravstvene zaštite i to: promociju zdravlja kroz savjetodavni rad, prevenciju kroz preventivne programe, preventivne preglede djece do 18 godina </w:t>
      </w:r>
      <w:r>
        <w:rPr>
          <w:rFonts w:ascii="Cambria" w:eastAsia="Cambria" w:hAnsi="Cambria" w:cs="Cambria"/>
          <w:sz w:val="28"/>
          <w:szCs w:val="28"/>
        </w:rPr>
        <w:lastRenderedPageBreak/>
        <w:t>života, dijagnostiku i lije</w:t>
      </w:r>
      <w:r>
        <w:rPr>
          <w:rFonts w:ascii="Cambria" w:eastAsia="Cambria" w:hAnsi="Cambria" w:cs="Cambria"/>
          <w:sz w:val="28"/>
          <w:szCs w:val="28"/>
        </w:rPr>
        <w:t xml:space="preserve">čenje djece do 18 godina života, učenika i studenata i djece bez roditeljskog staranja, a najkasnije do navršenih 26 godina života, mobilne ortodontske aparate za djecu do 18 godina života, kao i fiksne aparate za djecu do </w:t>
      </w:r>
      <w:r>
        <w:rPr>
          <w:rFonts w:ascii="Cambria" w:eastAsia="Cambria" w:hAnsi="Cambria" w:cs="Cambria"/>
          <w:b/>
          <w:sz w:val="28"/>
          <w:szCs w:val="28"/>
        </w:rPr>
        <w:t>18 godina života</w:t>
      </w:r>
      <w:r>
        <w:rPr>
          <w:rFonts w:ascii="Cambria" w:eastAsia="Cambria" w:hAnsi="Cambria" w:cs="Cambria"/>
          <w:sz w:val="28"/>
          <w:szCs w:val="28"/>
        </w:rPr>
        <w:t xml:space="preserve"> koja imaju intel</w:t>
      </w:r>
      <w:r>
        <w:rPr>
          <w:rFonts w:ascii="Cambria" w:eastAsia="Cambria" w:hAnsi="Cambria" w:cs="Cambria"/>
          <w:sz w:val="28"/>
          <w:szCs w:val="28"/>
        </w:rPr>
        <w:t xml:space="preserve">ektualni invaliditet, autizam, epilepsiju i oštećenja koja ograničavaju otvaranje usta.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Stomatološk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 xml:space="preserve"> zdravstven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 xml:space="preserve"> zaštit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sekundarnom i tercijarnom nivou zdravstvene zaštite obezbjeđuje se: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- Korisnicima socijalno-zaštitnih prava i članovima njihovi</w:t>
      </w:r>
      <w:r>
        <w:rPr>
          <w:rFonts w:ascii="Cambria" w:eastAsia="Cambria" w:hAnsi="Cambria" w:cs="Cambria"/>
          <w:sz w:val="28"/>
          <w:szCs w:val="28"/>
        </w:rPr>
        <w:t>h porodica, uključujući djecu;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Nezaposlenima koji se nalaze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evidenciji </w:t>
      </w:r>
      <w:r>
        <w:rPr>
          <w:rFonts w:ascii="Cambria" w:eastAsia="Cambria" w:hAnsi="Cambria" w:cs="Cambria"/>
          <w:b/>
          <w:sz w:val="28"/>
          <w:szCs w:val="28"/>
        </w:rPr>
        <w:t>Zavoda za zapošljavanje</w:t>
      </w:r>
      <w:r>
        <w:rPr>
          <w:rFonts w:ascii="Cambria" w:eastAsia="Cambria" w:hAnsi="Cambria" w:cs="Cambria"/>
          <w:sz w:val="28"/>
          <w:szCs w:val="28"/>
        </w:rPr>
        <w:t xml:space="preserve">, i ostvaruju novčanu naknadu po osnovu nezaposlenosti;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Djeci i osobama s oštećenjem vida i osobama s oštećenjem sluha,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Kao i djeci i odraslim osobama </w:t>
      </w:r>
      <w:r>
        <w:rPr>
          <w:rFonts w:ascii="Cambria" w:eastAsia="Cambria" w:hAnsi="Cambria" w:cs="Cambria"/>
          <w:sz w:val="28"/>
          <w:szCs w:val="28"/>
        </w:rPr>
        <w:t xml:space="preserve">s autizmom. </w:t>
      </w:r>
    </w:p>
    <w:p w:rsidR="002B2511" w:rsidRDefault="002B2511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pBdr>
          <w:bottom w:val="single" w:sz="4" w:space="1" w:color="000000"/>
        </w:pBdr>
        <w:spacing w:after="200" w:line="276" w:lineRule="auto"/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Korak 1</w:t>
      </w:r>
    </w:p>
    <w:p w:rsidR="002B2511" w:rsidRDefault="00F92AA6">
      <w:pPr>
        <w:widowControl/>
        <w:shd w:val="clear" w:color="auto" w:fill="00B0F0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Kod koga ostvarujete pravo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besplatnu stomatološku zaštitu?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Besplatna stomatološka zaštita</w:t>
      </w:r>
      <w:r>
        <w:rPr>
          <w:rFonts w:ascii="Cambria" w:eastAsia="Cambria" w:hAnsi="Cambria" w:cs="Cambria"/>
          <w:sz w:val="28"/>
          <w:szCs w:val="28"/>
        </w:rPr>
        <w:t xml:space="preserve"> može se ostvariti u zdravstvenim ustanovama i kod drugih davalaca zdravstvenih usluga s kojima </w:t>
      </w:r>
      <w:r>
        <w:rPr>
          <w:rFonts w:ascii="Cambria" w:eastAsia="Cambria" w:hAnsi="Cambria" w:cs="Cambria"/>
          <w:b/>
          <w:sz w:val="28"/>
          <w:szCs w:val="28"/>
        </w:rPr>
        <w:t>Fond</w:t>
      </w:r>
      <w:r>
        <w:rPr>
          <w:rFonts w:ascii="Cambria" w:eastAsia="Cambria" w:hAnsi="Cambria" w:cs="Cambria"/>
          <w:b/>
          <w:sz w:val="28"/>
          <w:szCs w:val="28"/>
        </w:rPr>
        <w:t xml:space="preserve"> za zdravstveno osiguranje</w:t>
      </w:r>
      <w:r>
        <w:rPr>
          <w:rFonts w:ascii="Cambria" w:eastAsia="Cambria" w:hAnsi="Cambria" w:cs="Cambria"/>
          <w:sz w:val="28"/>
          <w:szCs w:val="28"/>
        </w:rPr>
        <w:t xml:space="preserve"> ima zaključen ugovor (dostupno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sajtu </w:t>
      </w:r>
      <w:r>
        <w:rPr>
          <w:rFonts w:ascii="Cambria" w:eastAsia="Cambria" w:hAnsi="Cambria" w:cs="Cambria"/>
          <w:color w:val="4472C4"/>
          <w:sz w:val="28"/>
          <w:szCs w:val="28"/>
        </w:rPr>
        <w:t>https://fzocg.me/stomatologija/</w:t>
      </w:r>
      <w:r>
        <w:rPr>
          <w:rFonts w:ascii="Cambria" w:eastAsia="Cambria" w:hAnsi="Cambria" w:cs="Cambria"/>
          <w:sz w:val="28"/>
          <w:szCs w:val="28"/>
        </w:rPr>
        <w:t>).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 biste ostvarili 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besplatnu stomatološku zaštitu</w:t>
      </w:r>
      <w:r>
        <w:rPr>
          <w:rFonts w:ascii="Cambria" w:eastAsia="Cambria" w:hAnsi="Cambria" w:cs="Cambria"/>
          <w:i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morate imati </w:t>
      </w:r>
      <w:r>
        <w:rPr>
          <w:rFonts w:ascii="Cambria" w:eastAsia="Cambria" w:hAnsi="Cambria" w:cs="Cambria"/>
          <w:b/>
          <w:sz w:val="28"/>
          <w:szCs w:val="28"/>
        </w:rPr>
        <w:t>IZABRANOG STOMATOLOGA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2B2511" w:rsidRDefault="002B2511">
      <w:pPr>
        <w:widowControl/>
        <w:shd w:val="clear" w:color="auto" w:fill="FFFFFF"/>
        <w:spacing w:after="150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pBdr>
          <w:bottom w:val="single" w:sz="4" w:space="1" w:color="000000"/>
        </w:pBdr>
        <w:spacing w:after="200" w:line="276" w:lineRule="auto"/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Korak 2 </w:t>
      </w:r>
    </w:p>
    <w:p w:rsidR="002B2511" w:rsidRDefault="00F92AA6">
      <w:pPr>
        <w:widowControl/>
        <w:shd w:val="clear" w:color="auto" w:fill="00B0F0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Kako možete izabrati doktora stomatologa?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Postupak izbora je sl</w:t>
      </w:r>
      <w:r>
        <w:rPr>
          <w:rFonts w:ascii="Cambria" w:eastAsia="Cambria" w:hAnsi="Cambria" w:cs="Cambria"/>
          <w:sz w:val="28"/>
          <w:szCs w:val="28"/>
        </w:rPr>
        <w:t>j</w:t>
      </w:r>
      <w:r>
        <w:rPr>
          <w:rFonts w:ascii="Cambria" w:eastAsia="Cambria" w:hAnsi="Cambria" w:cs="Cambria"/>
          <w:sz w:val="28"/>
          <w:szCs w:val="28"/>
        </w:rPr>
        <w:t>edeći</w:t>
      </w:r>
      <w:r>
        <w:rPr>
          <w:rFonts w:ascii="Cambria" w:eastAsia="Cambria" w:hAnsi="Cambria" w:cs="Cambria"/>
          <w:sz w:val="28"/>
          <w:szCs w:val="28"/>
          <w:vertAlign w:val="superscript"/>
        </w:rPr>
        <w:footnoteReference w:id="6"/>
      </w:r>
      <w:r>
        <w:rPr>
          <w:rFonts w:ascii="Cambria" w:eastAsia="Cambria" w:hAnsi="Cambria" w:cs="Cambria"/>
          <w:sz w:val="28"/>
          <w:szCs w:val="28"/>
        </w:rPr>
        <w:t>: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Osobe koje imaju </w:t>
      </w:r>
      <w:r>
        <w:rPr>
          <w:rFonts w:ascii="Cambria" w:eastAsia="Cambria" w:hAnsi="Cambria" w:cs="Cambria"/>
          <w:i/>
          <w:sz w:val="28"/>
          <w:szCs w:val="28"/>
        </w:rPr>
        <w:t>epilepsiju, multipla sklerozu, mišićnu distrofiju, cerebralnu paralizu, paraplegiju i kvadriplegiju, mentalno oboljenje</w:t>
      </w:r>
      <w:r>
        <w:rPr>
          <w:rFonts w:ascii="Cambria" w:eastAsia="Cambria" w:hAnsi="Cambria" w:cs="Cambria"/>
          <w:sz w:val="28"/>
          <w:szCs w:val="28"/>
        </w:rPr>
        <w:t xml:space="preserve"> i kako se navodi u </w:t>
      </w:r>
      <w:r>
        <w:rPr>
          <w:rFonts w:ascii="Cambria" w:eastAsia="Cambria" w:hAnsi="Cambria" w:cs="Cambria"/>
          <w:i/>
          <w:sz w:val="28"/>
          <w:szCs w:val="28"/>
        </w:rPr>
        <w:t xml:space="preserve">Zakonu, </w:t>
      </w:r>
      <w:r>
        <w:rPr>
          <w:rFonts w:ascii="Cambria" w:eastAsia="Cambria" w:hAnsi="Cambria" w:cs="Cambria"/>
          <w:sz w:val="28"/>
          <w:szCs w:val="28"/>
        </w:rPr>
        <w:t>lica ometena u razvoju u skladu sa kriterijumima regulisanim posebnim  propisima, zatim osob</w:t>
      </w:r>
      <w:r>
        <w:rPr>
          <w:rFonts w:ascii="Cambria" w:eastAsia="Cambria" w:hAnsi="Cambria" w:cs="Cambria"/>
          <w:sz w:val="28"/>
          <w:szCs w:val="28"/>
        </w:rPr>
        <w:t xml:space="preserve">e oštećenog sluha i vida, biraju doktora stomatologa isključivo u područnoj filijali </w:t>
      </w:r>
      <w:r>
        <w:rPr>
          <w:rFonts w:ascii="Cambria" w:eastAsia="Cambria" w:hAnsi="Cambria" w:cs="Cambria"/>
          <w:b/>
          <w:sz w:val="28"/>
          <w:szCs w:val="28"/>
        </w:rPr>
        <w:t>Fonda za zdravstveno osiguranje</w:t>
      </w:r>
      <w:r>
        <w:rPr>
          <w:rFonts w:ascii="Cambria" w:eastAsia="Cambria" w:hAnsi="Cambria" w:cs="Cambria"/>
          <w:sz w:val="28"/>
          <w:szCs w:val="28"/>
        </w:rPr>
        <w:t xml:space="preserve"> u mjestu prebivališta ili na osnovu prijave na zdravstveno osiguranje, uz odgovarajući dokaz (</w:t>
      </w:r>
      <w:r>
        <w:rPr>
          <w:rFonts w:ascii="Cambria" w:eastAsia="Cambria" w:hAnsi="Cambria" w:cs="Cambria"/>
          <w:i/>
          <w:sz w:val="28"/>
          <w:szCs w:val="28"/>
        </w:rPr>
        <w:t>Potvrda o statusu osobe s invaliditetom: medi</w:t>
      </w:r>
      <w:r>
        <w:rPr>
          <w:rFonts w:ascii="Cambria" w:eastAsia="Cambria" w:hAnsi="Cambria" w:cs="Cambria"/>
          <w:i/>
          <w:sz w:val="28"/>
          <w:szCs w:val="28"/>
        </w:rPr>
        <w:t>cinska ili druga dokumentacija.</w:t>
      </w:r>
      <w:r>
        <w:rPr>
          <w:rFonts w:ascii="Cambria" w:eastAsia="Cambria" w:hAnsi="Cambria" w:cs="Cambria"/>
          <w:sz w:val="28"/>
          <w:szCs w:val="28"/>
        </w:rPr>
        <w:t>)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Drugi građani koji nijesu obuhvaćeni u prethodnoj rečenici </w:t>
      </w:r>
      <w:r>
        <w:rPr>
          <w:rFonts w:ascii="Cambria" w:eastAsia="Cambria" w:hAnsi="Cambria" w:cs="Cambria"/>
          <w:i/>
          <w:sz w:val="28"/>
          <w:szCs w:val="28"/>
        </w:rPr>
        <w:t xml:space="preserve">izbor doktora </w:t>
      </w:r>
      <w:r>
        <w:rPr>
          <w:rFonts w:ascii="Cambria" w:eastAsia="Cambria" w:hAnsi="Cambria" w:cs="Cambria"/>
          <w:sz w:val="28"/>
          <w:szCs w:val="28"/>
        </w:rPr>
        <w:t xml:space="preserve">stomatologa mogu izvršiti u područnim filijalama </w:t>
      </w:r>
      <w:r>
        <w:rPr>
          <w:rFonts w:ascii="Cambria" w:eastAsia="Cambria" w:hAnsi="Cambria" w:cs="Cambria"/>
          <w:b/>
          <w:sz w:val="28"/>
          <w:szCs w:val="28"/>
        </w:rPr>
        <w:t xml:space="preserve">Fonda za zdravstveno </w:t>
      </w:r>
      <w:r>
        <w:rPr>
          <w:rFonts w:ascii="Cambria" w:eastAsia="Cambria" w:hAnsi="Cambria" w:cs="Cambria"/>
          <w:b/>
          <w:sz w:val="28"/>
          <w:szCs w:val="28"/>
        </w:rPr>
        <w:lastRenderedPageBreak/>
        <w:t>osiguranje</w:t>
      </w:r>
      <w:r>
        <w:rPr>
          <w:rFonts w:ascii="Cambria" w:eastAsia="Cambria" w:hAnsi="Cambria" w:cs="Cambria"/>
          <w:sz w:val="28"/>
          <w:szCs w:val="28"/>
        </w:rPr>
        <w:t xml:space="preserve"> u svim opštinama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u stomatološkoj ambulanti u kojoj žele izaberati</w:t>
      </w:r>
      <w:r>
        <w:rPr>
          <w:rFonts w:ascii="Cambria" w:eastAsia="Cambria" w:hAnsi="Cambria" w:cs="Cambria"/>
          <w:sz w:val="28"/>
          <w:szCs w:val="28"/>
        </w:rPr>
        <w:t xml:space="preserve"> doktora stomatologa, s kojom je </w:t>
      </w:r>
      <w:r>
        <w:rPr>
          <w:rFonts w:ascii="Cambria" w:eastAsia="Cambria" w:hAnsi="Cambria" w:cs="Cambria"/>
          <w:b/>
          <w:sz w:val="28"/>
          <w:szCs w:val="28"/>
        </w:rPr>
        <w:t xml:space="preserve">Fond </w:t>
      </w:r>
      <w:r>
        <w:rPr>
          <w:rFonts w:ascii="Cambria" w:eastAsia="Cambria" w:hAnsi="Cambria" w:cs="Cambria"/>
          <w:sz w:val="28"/>
          <w:szCs w:val="28"/>
        </w:rPr>
        <w:t xml:space="preserve">zaključio ugovor (spisak se redovno ažurira zbog čega preporučujemo da pratite sajt </w:t>
      </w:r>
      <w:r>
        <w:rPr>
          <w:rFonts w:ascii="Cambria" w:eastAsia="Cambria" w:hAnsi="Cambria" w:cs="Cambria"/>
          <w:b/>
          <w:sz w:val="28"/>
          <w:szCs w:val="28"/>
        </w:rPr>
        <w:t>Fonda</w:t>
      </w:r>
      <w:r>
        <w:rPr>
          <w:rFonts w:ascii="Cambria" w:eastAsia="Cambria" w:hAnsi="Cambria" w:cs="Cambria"/>
          <w:sz w:val="28"/>
          <w:szCs w:val="28"/>
        </w:rPr>
        <w:t>).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Izbor doktora stomatologa vrši se potpisivanjem </w:t>
      </w:r>
      <w:r>
        <w:rPr>
          <w:rFonts w:ascii="Cambria" w:eastAsia="Cambria" w:hAnsi="Cambria" w:cs="Cambria"/>
          <w:i/>
          <w:sz w:val="28"/>
          <w:szCs w:val="28"/>
        </w:rPr>
        <w:t>Izjave o izboru doktora stomatologa</w:t>
      </w:r>
      <w:r>
        <w:rPr>
          <w:rFonts w:ascii="Cambria" w:eastAsia="Cambria" w:hAnsi="Cambria" w:cs="Cambria"/>
          <w:sz w:val="28"/>
          <w:szCs w:val="28"/>
        </w:rPr>
        <w:t>. Izbor doktora stomatologa vrši se najmanj</w:t>
      </w:r>
      <w:r>
        <w:rPr>
          <w:rFonts w:ascii="Cambria" w:eastAsia="Cambria" w:hAnsi="Cambria" w:cs="Cambria"/>
          <w:sz w:val="28"/>
          <w:szCs w:val="28"/>
        </w:rPr>
        <w:t xml:space="preserve">e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period od godinu dana.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U propisanim slučajevima (</w:t>
      </w:r>
      <w:r>
        <w:rPr>
          <w:rFonts w:ascii="Cambria" w:eastAsia="Cambria" w:hAnsi="Cambria" w:cs="Cambria"/>
          <w:i/>
          <w:sz w:val="28"/>
          <w:szCs w:val="28"/>
        </w:rPr>
        <w:t>nezadovoljstvo uslugom, duže odsustvo stomatologa</w:t>
      </w:r>
      <w:r>
        <w:rPr>
          <w:rFonts w:ascii="Cambria" w:eastAsia="Cambria" w:hAnsi="Cambria" w:cs="Cambria"/>
          <w:sz w:val="28"/>
          <w:szCs w:val="28"/>
        </w:rPr>
        <w:t xml:space="preserve">...) možete izvršiti promjenu izabranog doktora stomatologa i prije isteka roka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godine dana. </w:t>
      </w:r>
    </w:p>
    <w:p w:rsidR="002B2511" w:rsidRDefault="00F92AA6" w:rsidP="00E53F48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Izbor doktora stomatologa za djecu do 18 godina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osigurana lica pod starateljstvom, vrši roditelj ili staratelj.</w:t>
      </w:r>
    </w:p>
    <w:p w:rsidR="002B2511" w:rsidRDefault="002B2511">
      <w:pPr>
        <w:widowControl/>
        <w:pBdr>
          <w:bottom w:val="single" w:sz="4" w:space="1" w:color="000000"/>
        </w:pBdr>
        <w:shd w:val="clear" w:color="auto" w:fill="FFFFFF"/>
        <w:spacing w:after="200" w:line="276" w:lineRule="auto"/>
        <w:jc w:val="both"/>
        <w:rPr>
          <w:rFonts w:ascii="Cambria" w:eastAsia="Cambria" w:hAnsi="Cambria" w:cs="Cambria"/>
          <w:sz w:val="28"/>
          <w:szCs w:val="28"/>
          <w:u w:val="single"/>
        </w:rPr>
      </w:pPr>
    </w:p>
    <w:p w:rsidR="002B2511" w:rsidRDefault="00F92AA6">
      <w:pPr>
        <w:widowControl/>
        <w:pBdr>
          <w:bottom w:val="single" w:sz="4" w:space="1" w:color="000000"/>
        </w:pBdr>
        <w:shd w:val="clear" w:color="auto" w:fill="FFFFFF"/>
        <w:spacing w:after="200" w:line="276" w:lineRule="auto"/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Korak 3</w:t>
      </w:r>
    </w:p>
    <w:p w:rsidR="002B2511" w:rsidRDefault="00F92AA6">
      <w:pPr>
        <w:widowControl/>
        <w:shd w:val="clear" w:color="auto" w:fill="00B0F0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Ko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su doktori stomatolozi s kojima Fond ima potpisan ugovor?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Na sajtu </w:t>
      </w:r>
      <w:r>
        <w:rPr>
          <w:rFonts w:ascii="Cambria" w:eastAsia="Cambria" w:hAnsi="Cambria" w:cs="Cambria"/>
          <w:b/>
          <w:sz w:val="28"/>
          <w:szCs w:val="28"/>
        </w:rPr>
        <w:t>Fonda za zdravstveno osiguranje</w:t>
      </w:r>
      <w:r>
        <w:rPr>
          <w:rFonts w:ascii="Cambria" w:eastAsia="Cambria" w:hAnsi="Cambria" w:cs="Cambria"/>
          <w:sz w:val="28"/>
          <w:szCs w:val="28"/>
        </w:rPr>
        <w:t xml:space="preserve"> je objavljen spisak doktora</w:t>
      </w:r>
      <w:r>
        <w:rPr>
          <w:rFonts w:ascii="Cambria" w:eastAsia="Cambria" w:hAnsi="Cambria" w:cs="Cambria"/>
          <w:sz w:val="28"/>
          <w:szCs w:val="28"/>
        </w:rPr>
        <w:t xml:space="preserve"> stomatologa/ordinacija s kojima </w:t>
      </w:r>
      <w:r>
        <w:rPr>
          <w:rFonts w:ascii="Cambria" w:eastAsia="Cambria" w:hAnsi="Cambria" w:cs="Cambria"/>
          <w:b/>
          <w:sz w:val="28"/>
          <w:szCs w:val="28"/>
        </w:rPr>
        <w:t>Fond</w:t>
      </w:r>
      <w:r>
        <w:rPr>
          <w:rFonts w:ascii="Cambria" w:eastAsia="Cambria" w:hAnsi="Cambria" w:cs="Cambria"/>
          <w:sz w:val="28"/>
          <w:szCs w:val="28"/>
        </w:rPr>
        <w:t xml:space="preserve"> ima potpisan ugovor o pružanju besplatnih stomatoloških usluga.  </w:t>
      </w:r>
      <w:r>
        <w:rPr>
          <w:rFonts w:ascii="Cambria" w:eastAsia="Cambria" w:hAnsi="Cambria" w:cs="Cambria"/>
          <w:color w:val="4472C4"/>
          <w:sz w:val="28"/>
          <w:szCs w:val="28"/>
        </w:rPr>
        <w:t>https://fzocg.me/ugovori-sa-stomatoloskim-ordinacijama/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slučaju da imate problem prilikom preuzimanje fajla, molimo vas da nam se obratite. Ova </w:t>
      </w:r>
      <w:r w:rsidRPr="00E53F48">
        <w:rPr>
          <w:rFonts w:ascii="Cambria" w:eastAsia="Cambria" w:hAnsi="Cambria" w:cs="Cambria"/>
          <w:i/>
          <w:sz w:val="28"/>
          <w:szCs w:val="28"/>
        </w:rPr>
        <w:t>L</w:t>
      </w:r>
      <w:r w:rsidRPr="00E53F48">
        <w:rPr>
          <w:rFonts w:ascii="Cambria" w:eastAsia="Cambria" w:hAnsi="Cambria" w:cs="Cambria"/>
          <w:i/>
          <w:sz w:val="28"/>
          <w:szCs w:val="28"/>
        </w:rPr>
        <w:t>ista</w:t>
      </w:r>
      <w:r>
        <w:rPr>
          <w:rFonts w:ascii="Cambria" w:eastAsia="Cambria" w:hAnsi="Cambria" w:cs="Cambria"/>
          <w:sz w:val="28"/>
          <w:szCs w:val="28"/>
        </w:rPr>
        <w:t xml:space="preserve"> se ažurira svake godine, zbog čega je potrebno redovno praćenje.  </w:t>
      </w:r>
    </w:p>
    <w:p w:rsidR="002B2511" w:rsidRDefault="002B2511" w:rsidP="00E53F48">
      <w:pPr>
        <w:widowControl/>
        <w:shd w:val="clear" w:color="auto" w:fill="FFFFFF"/>
        <w:spacing w:after="150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shd w:val="clear" w:color="auto" w:fill="FFFFFF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U kojim slučajevima besplatnu stomatološku zaštitu možete ostvariti u drugim državama?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Besplatna stomatološka zaštita</w:t>
      </w:r>
      <w:r>
        <w:rPr>
          <w:rFonts w:ascii="Cambria" w:eastAsia="Cambria" w:hAnsi="Cambria" w:cs="Cambria"/>
          <w:sz w:val="28"/>
          <w:szCs w:val="28"/>
        </w:rPr>
        <w:t xml:space="preserve"> može se pružati i u drugim državama uz prethodno odobrenje </w:t>
      </w:r>
      <w:r>
        <w:rPr>
          <w:rFonts w:ascii="Cambria" w:eastAsia="Cambria" w:hAnsi="Cambria" w:cs="Cambria"/>
          <w:b/>
          <w:sz w:val="28"/>
          <w:szCs w:val="28"/>
        </w:rPr>
        <w:t xml:space="preserve">Fonda za </w:t>
      </w:r>
      <w:r>
        <w:rPr>
          <w:rFonts w:ascii="Cambria" w:eastAsia="Cambria" w:hAnsi="Cambria" w:cs="Cambria"/>
          <w:b/>
          <w:sz w:val="28"/>
          <w:szCs w:val="28"/>
        </w:rPr>
        <w:t>zdravstveno osiguranje</w:t>
      </w:r>
      <w:r>
        <w:rPr>
          <w:rFonts w:ascii="Cambria" w:eastAsia="Cambria" w:hAnsi="Cambria" w:cs="Cambria"/>
          <w:sz w:val="28"/>
          <w:szCs w:val="28"/>
        </w:rPr>
        <w:t xml:space="preserve">, odnosno u slučajevima kada se taj vid zaštite ne može pružiti u </w:t>
      </w:r>
      <w:r>
        <w:rPr>
          <w:rFonts w:ascii="Cambria" w:eastAsia="Cambria" w:hAnsi="Cambria" w:cs="Cambria"/>
          <w:b/>
          <w:sz w:val="28"/>
          <w:szCs w:val="28"/>
        </w:rPr>
        <w:t>Crnoj Gori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toj situaciji, se osim troškova stomatološke zaštite refundiraju i troškovi </w:t>
      </w:r>
      <w:proofErr w:type="gramStart"/>
      <w:r>
        <w:rPr>
          <w:rFonts w:ascii="Cambria" w:eastAsia="Cambria" w:hAnsi="Cambria" w:cs="Cambria"/>
          <w:sz w:val="28"/>
          <w:szCs w:val="28"/>
        </w:rPr>
        <w:t>prevoza  u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visini cijene koštanja odobrenog prevoznog sredstva javnog saobrać</w:t>
      </w:r>
      <w:r>
        <w:rPr>
          <w:rFonts w:ascii="Cambria" w:eastAsia="Cambria" w:hAnsi="Cambria" w:cs="Cambria"/>
          <w:sz w:val="28"/>
          <w:szCs w:val="28"/>
        </w:rPr>
        <w:t xml:space="preserve">aja za osobu s invaliditetom, i pratioca u slučaju da je on odobren, odnosno da je u pitanju dijete </w:t>
      </w:r>
      <w:r>
        <w:rPr>
          <w:rFonts w:ascii="Cambria" w:eastAsia="Cambria" w:hAnsi="Cambria" w:cs="Cambria"/>
          <w:b/>
          <w:sz w:val="28"/>
          <w:szCs w:val="28"/>
        </w:rPr>
        <w:t xml:space="preserve">do 18.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godine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života</w:t>
      </w:r>
      <w:r>
        <w:rPr>
          <w:rFonts w:ascii="Cambria" w:eastAsia="Cambria" w:hAnsi="Cambria" w:cs="Cambria"/>
          <w:sz w:val="28"/>
          <w:szCs w:val="28"/>
        </w:rPr>
        <w:t xml:space="preserve"> ili osoba s fizičkim (tjelesnim), intelektualnim invaliditetom, oštećenjem vida i/li sluha i osobama s autizmom. </w:t>
      </w:r>
    </w:p>
    <w:p w:rsidR="002B2511" w:rsidRDefault="002B2511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E53F48" w:rsidRDefault="00E53F48">
      <w:pPr>
        <w:widowControl/>
        <w:shd w:val="clear" w:color="auto" w:fill="FFFFFF"/>
        <w:spacing w:after="150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2B2511" w:rsidRDefault="00F92AA6">
      <w:pPr>
        <w:widowControl/>
        <w:shd w:val="clear" w:color="auto" w:fill="FFFFFF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lastRenderedPageBreak/>
        <w:t>Dodatak:</w:t>
      </w:r>
    </w:p>
    <w:p w:rsidR="002B2511" w:rsidRDefault="00F92AA6">
      <w:pPr>
        <w:widowControl/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Smjernice z</w:t>
      </w:r>
      <w:r>
        <w:rPr>
          <w:rFonts w:ascii="Cambria" w:eastAsia="Cambria" w:hAnsi="Cambria" w:cs="Cambria"/>
          <w:i/>
          <w:sz w:val="28"/>
          <w:szCs w:val="28"/>
        </w:rPr>
        <w:t xml:space="preserve">a ostvarivanje prava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medicinsko-tehnička pomagala</w:t>
      </w:r>
      <w:r>
        <w:rPr>
          <w:rFonts w:ascii="Cambria" w:eastAsia="Cambria" w:hAnsi="Cambria" w:cs="Cambria"/>
          <w:sz w:val="28"/>
          <w:szCs w:val="28"/>
        </w:rPr>
        <w:t xml:space="preserve">, od kojih neka od njih služe za funkcije usta i zuba možete pronaći na portalu </w:t>
      </w:r>
      <w:hyperlink r:id="rId7">
        <w:r>
          <w:rPr>
            <w:rFonts w:ascii="Cambria" w:eastAsia="Cambria" w:hAnsi="Cambria" w:cs="Cambria"/>
            <w:color w:val="0563C1"/>
            <w:sz w:val="28"/>
            <w:szCs w:val="28"/>
            <w:u w:val="single"/>
          </w:rPr>
          <w:t>www.disabilityinfo.me</w:t>
        </w:r>
      </w:hyperlink>
      <w:r>
        <w:rPr>
          <w:rFonts w:ascii="Cambria" w:eastAsia="Cambria" w:hAnsi="Cambria" w:cs="Cambria"/>
          <w:sz w:val="28"/>
          <w:szCs w:val="28"/>
        </w:rPr>
        <w:t xml:space="preserve"> u kategoriji </w:t>
      </w:r>
      <w:r>
        <w:rPr>
          <w:rFonts w:ascii="Cambria" w:eastAsia="Cambria" w:hAnsi="Cambria" w:cs="Cambria"/>
          <w:i/>
          <w:sz w:val="28"/>
          <w:szCs w:val="28"/>
        </w:rPr>
        <w:t>Resursni kutak, podlink Ostvarivanje prava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2B2511" w:rsidRDefault="002B2511">
      <w:pPr>
        <w:widowControl/>
        <w:shd w:val="clear" w:color="auto" w:fill="FFFFFF"/>
        <w:spacing w:after="150"/>
        <w:jc w:val="both"/>
        <w:rPr>
          <w:rFonts w:ascii="Cambria" w:eastAsia="Cambria" w:hAnsi="Cambria" w:cs="Cambria"/>
          <w:sz w:val="28"/>
          <w:szCs w:val="28"/>
        </w:rPr>
      </w:pPr>
      <w:bookmarkStart w:id="1" w:name="gjdgxs" w:colFirst="0" w:colLast="0"/>
      <w:bookmarkEnd w:id="1"/>
    </w:p>
    <w:p w:rsidR="002B2511" w:rsidRDefault="00F92AA6">
      <w:pPr>
        <w:widowControl/>
        <w:pBdr>
          <w:bottom w:val="single" w:sz="4" w:space="1" w:color="000000"/>
        </w:pBdr>
        <w:shd w:val="clear" w:color="auto" w:fill="00B0F0"/>
        <w:spacing w:after="200" w:line="276" w:lineRule="auto"/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Korak 4</w:t>
      </w:r>
    </w:p>
    <w:p w:rsidR="002B2511" w:rsidRDefault="00F92AA6" w:rsidP="00E53F48">
      <w:pPr>
        <w:widowControl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Kome i kako možete da se žalite u slučaju da ste nezadovoljni ishodom?</w:t>
      </w:r>
    </w:p>
    <w:p w:rsidR="002B2511" w:rsidRDefault="002B2511">
      <w:pPr>
        <w:widowControl/>
        <w:ind w:firstLine="567"/>
        <w:jc w:val="center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 </w:t>
      </w:r>
      <w:r>
        <w:rPr>
          <w:rFonts w:ascii="Cambria" w:eastAsia="Cambria" w:hAnsi="Cambria" w:cs="Cambria"/>
          <w:i/>
          <w:sz w:val="28"/>
          <w:szCs w:val="28"/>
        </w:rPr>
        <w:t xml:space="preserve">Zahtjevu za ostvarivanje prava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besplatnu stomatološku zaštitu</w:t>
      </w:r>
      <w:r>
        <w:rPr>
          <w:rFonts w:ascii="Cambria" w:eastAsia="Cambria" w:hAnsi="Cambria" w:cs="Cambria"/>
          <w:sz w:val="28"/>
          <w:szCs w:val="28"/>
        </w:rPr>
        <w:t xml:space="preserve"> u prvom stepenu rješava prvostepena ljekarska komisija koju obrazuje </w:t>
      </w:r>
      <w:r>
        <w:rPr>
          <w:rFonts w:ascii="Cambria" w:eastAsia="Cambria" w:hAnsi="Cambria" w:cs="Cambria"/>
          <w:b/>
          <w:sz w:val="28"/>
          <w:szCs w:val="28"/>
        </w:rPr>
        <w:t>Fond za zdravstveno osiguranje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Fond</w:t>
      </w:r>
      <w:r>
        <w:rPr>
          <w:rFonts w:ascii="Cambria" w:eastAsia="Cambria" w:hAnsi="Cambria" w:cs="Cambria"/>
          <w:sz w:val="28"/>
          <w:szCs w:val="28"/>
        </w:rPr>
        <w:t xml:space="preserve">, po pravilu, ne donosi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o priznavanju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odbijanju prava, već usmeno obavještava korisnika. Međutim,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 xml:space="preserve">Zahtjev </w:t>
      </w:r>
      <w:r>
        <w:rPr>
          <w:rFonts w:ascii="Cambria" w:eastAsia="Cambria" w:hAnsi="Cambria" w:cs="Cambria"/>
          <w:sz w:val="28"/>
          <w:szCs w:val="28"/>
        </w:rPr>
        <w:t xml:space="preserve">korisnika </w:t>
      </w:r>
      <w:r>
        <w:rPr>
          <w:rFonts w:ascii="Cambria" w:eastAsia="Cambria" w:hAnsi="Cambria" w:cs="Cambria"/>
          <w:b/>
          <w:sz w:val="28"/>
          <w:szCs w:val="28"/>
        </w:rPr>
        <w:t>Fond</w:t>
      </w:r>
      <w:r>
        <w:rPr>
          <w:rFonts w:ascii="Cambria" w:eastAsia="Cambria" w:hAnsi="Cambria" w:cs="Cambria"/>
          <w:sz w:val="28"/>
          <w:szCs w:val="28"/>
        </w:rPr>
        <w:t xml:space="preserve"> mora donijet</w:t>
      </w:r>
      <w:r>
        <w:rPr>
          <w:rFonts w:ascii="Cambria" w:eastAsia="Cambria" w:hAnsi="Cambria" w:cs="Cambria"/>
          <w:sz w:val="28"/>
          <w:szCs w:val="28"/>
        </w:rPr>
        <w:t xml:space="preserve">i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</w:t>
      </w:r>
      <w:r>
        <w:rPr>
          <w:rFonts w:ascii="Cambria" w:eastAsia="Cambria" w:hAnsi="Cambria" w:cs="Cambria"/>
          <w:b/>
          <w:sz w:val="28"/>
          <w:szCs w:val="28"/>
        </w:rPr>
        <w:t>Fond</w:t>
      </w:r>
      <w:r>
        <w:rPr>
          <w:rFonts w:ascii="Cambria" w:eastAsia="Cambria" w:hAnsi="Cambria" w:cs="Cambria"/>
          <w:sz w:val="28"/>
          <w:szCs w:val="28"/>
        </w:rPr>
        <w:t xml:space="preserve"> odbije Vaš </w:t>
      </w: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 xml:space="preserve">, odnosno donese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kojim Vam ne priznaje pravo, imate pravo </w:t>
      </w:r>
      <w:r>
        <w:rPr>
          <w:rFonts w:ascii="Cambria" w:eastAsia="Cambria" w:hAnsi="Cambria" w:cs="Cambria"/>
          <w:i/>
          <w:sz w:val="28"/>
          <w:szCs w:val="28"/>
        </w:rPr>
        <w:t>Žalbe</w:t>
      </w:r>
      <w:r>
        <w:rPr>
          <w:rFonts w:ascii="Cambria" w:eastAsia="Cambria" w:hAnsi="Cambria" w:cs="Cambria"/>
          <w:sz w:val="28"/>
          <w:szCs w:val="28"/>
        </w:rPr>
        <w:t xml:space="preserve"> u roku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15 dana od dana obavještenja, </w:t>
      </w:r>
      <w:r>
        <w:rPr>
          <w:rFonts w:ascii="Cambria" w:eastAsia="Cambria" w:hAnsi="Cambria" w:cs="Cambria"/>
          <w:b/>
          <w:sz w:val="28"/>
          <w:szCs w:val="28"/>
        </w:rPr>
        <w:t>Ministarstvu zdravlja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Ministarstvo zdravlja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formira drugostepenu komisiju koja odlučuje o </w:t>
      </w:r>
      <w:r>
        <w:rPr>
          <w:rFonts w:ascii="Cambria" w:eastAsia="Cambria" w:hAnsi="Cambria" w:cs="Cambria"/>
          <w:i/>
          <w:sz w:val="28"/>
          <w:szCs w:val="28"/>
        </w:rPr>
        <w:t>Žalbi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sz w:val="28"/>
          <w:szCs w:val="28"/>
        </w:rPr>
        <w:t xml:space="preserve">nakon čega dobijate konačno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pred zdravstvenim institucijama</w:t>
      </w:r>
      <w:r>
        <w:rPr>
          <w:rFonts w:ascii="Cambria" w:eastAsia="Cambria" w:hAnsi="Cambria" w:cs="Cambria"/>
          <w:i/>
          <w:sz w:val="28"/>
          <w:szCs w:val="28"/>
        </w:rPr>
        <w:t xml:space="preserve">.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</w:t>
      </w:r>
      <w:r>
        <w:rPr>
          <w:rFonts w:ascii="Cambria" w:eastAsia="Cambria" w:hAnsi="Cambria" w:cs="Cambria"/>
          <w:b/>
          <w:sz w:val="28"/>
          <w:szCs w:val="28"/>
        </w:rPr>
        <w:t xml:space="preserve">Ministarstvo </w:t>
      </w:r>
      <w:r>
        <w:rPr>
          <w:rFonts w:ascii="Cambria" w:eastAsia="Cambria" w:hAnsi="Cambria" w:cs="Cambria"/>
          <w:sz w:val="28"/>
          <w:szCs w:val="28"/>
        </w:rPr>
        <w:t xml:space="preserve">ne odgovori u roku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tri mjeseca, imate pravo da se žalite</w:t>
      </w:r>
      <w:r>
        <w:rPr>
          <w:rFonts w:ascii="Cambria" w:eastAsia="Cambria" w:hAnsi="Cambria" w:cs="Cambria"/>
          <w:b/>
          <w:sz w:val="28"/>
          <w:szCs w:val="28"/>
        </w:rPr>
        <w:t xml:space="preserve"> Upravnom sudu </w:t>
      </w:r>
      <w:r>
        <w:rPr>
          <w:rFonts w:ascii="Cambria" w:eastAsia="Cambria" w:hAnsi="Cambria" w:cs="Cambria"/>
          <w:sz w:val="28"/>
          <w:szCs w:val="28"/>
        </w:rPr>
        <w:t>zbog ćutanja administracije.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Takođe, ukoliko</w:t>
      </w:r>
      <w:r>
        <w:rPr>
          <w:rFonts w:ascii="Cambria" w:eastAsia="Cambria" w:hAnsi="Cambria" w:cs="Cambria"/>
          <w:b/>
          <w:sz w:val="28"/>
          <w:szCs w:val="28"/>
        </w:rPr>
        <w:t xml:space="preserve"> Ministarstvo zdravlja </w:t>
      </w:r>
      <w:r>
        <w:rPr>
          <w:rFonts w:ascii="Cambria" w:eastAsia="Cambria" w:hAnsi="Cambria" w:cs="Cambria"/>
          <w:sz w:val="28"/>
          <w:szCs w:val="28"/>
        </w:rPr>
        <w:t>u drugom postupku potvrdi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 xml:space="preserve">Rješenje </w:t>
      </w:r>
      <w:r>
        <w:rPr>
          <w:rFonts w:ascii="Cambria" w:eastAsia="Cambria" w:hAnsi="Cambria" w:cs="Cambria"/>
          <w:b/>
          <w:sz w:val="28"/>
          <w:szCs w:val="28"/>
        </w:rPr>
        <w:t xml:space="preserve">Fonda </w:t>
      </w:r>
      <w:r>
        <w:rPr>
          <w:rFonts w:ascii="Cambria" w:eastAsia="Cambria" w:hAnsi="Cambria" w:cs="Cambria"/>
          <w:sz w:val="28"/>
          <w:szCs w:val="28"/>
        </w:rPr>
        <w:t>kojim ste nezadovoljni imate pravo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Žalbe</w:t>
      </w:r>
      <w:r>
        <w:rPr>
          <w:rFonts w:ascii="Cambria" w:eastAsia="Cambria" w:hAnsi="Cambria" w:cs="Cambria"/>
          <w:b/>
          <w:sz w:val="28"/>
          <w:szCs w:val="28"/>
        </w:rPr>
        <w:t xml:space="preserve"> Upravnom sudu </w:t>
      </w:r>
      <w:r>
        <w:rPr>
          <w:rFonts w:ascii="Cambria" w:eastAsia="Cambria" w:hAnsi="Cambria" w:cs="Cambria"/>
          <w:sz w:val="28"/>
          <w:szCs w:val="28"/>
        </w:rPr>
        <w:t xml:space="preserve">u roku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mjesec dana.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2B2511" w:rsidRDefault="00F92AA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dođete do postupka </w:t>
      </w:r>
      <w:r>
        <w:rPr>
          <w:rFonts w:ascii="Cambria" w:eastAsia="Cambria" w:hAnsi="Cambria" w:cs="Cambria"/>
          <w:i/>
          <w:sz w:val="28"/>
          <w:szCs w:val="28"/>
        </w:rPr>
        <w:t>Žalbe</w:t>
      </w:r>
      <w:r>
        <w:rPr>
          <w:rFonts w:ascii="Cambria" w:eastAsia="Cambria" w:hAnsi="Cambria" w:cs="Cambria"/>
          <w:sz w:val="28"/>
          <w:szCs w:val="28"/>
        </w:rPr>
        <w:t xml:space="preserve">, možete se obratiti </w:t>
      </w:r>
      <w:r>
        <w:rPr>
          <w:rFonts w:ascii="Cambria" w:eastAsia="Cambria" w:hAnsi="Cambria" w:cs="Cambria"/>
          <w:b/>
          <w:sz w:val="28"/>
          <w:szCs w:val="28"/>
        </w:rPr>
        <w:t xml:space="preserve">Udruženju mladih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sa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hendikepom Crne Gore</w:t>
      </w:r>
      <w:r>
        <w:rPr>
          <w:rFonts w:ascii="Cambria" w:eastAsia="Cambria" w:hAnsi="Cambria" w:cs="Cambria"/>
          <w:sz w:val="28"/>
          <w:szCs w:val="28"/>
        </w:rPr>
        <w:t xml:space="preserve"> kako bismo Vas zastupali u daljem postupku</w:t>
      </w:r>
      <w:r>
        <w:rPr>
          <w:rFonts w:ascii="Cambria" w:eastAsia="Cambria" w:hAnsi="Cambria" w:cs="Cambria"/>
          <w:sz w:val="28"/>
          <w:szCs w:val="28"/>
        </w:rPr>
        <w:t xml:space="preserve">, uz Vaše </w:t>
      </w:r>
      <w:r>
        <w:rPr>
          <w:rFonts w:ascii="Cambria" w:eastAsia="Cambria" w:hAnsi="Cambria" w:cs="Cambria"/>
          <w:i/>
          <w:sz w:val="28"/>
          <w:szCs w:val="28"/>
        </w:rPr>
        <w:t>Punomoćje</w:t>
      </w:r>
      <w:r>
        <w:rPr>
          <w:rFonts w:ascii="Cambria" w:eastAsia="Cambria" w:hAnsi="Cambria" w:cs="Cambria"/>
          <w:sz w:val="28"/>
          <w:szCs w:val="28"/>
        </w:rPr>
        <w:t xml:space="preserve">. U tom slučaju, ukoliko nam se obratite, za Vas je ovaj proces dalje besplatan. </w:t>
      </w:r>
    </w:p>
    <w:p w:rsidR="002B2511" w:rsidRDefault="002B2511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2B2511" w:rsidRDefault="002B2511">
      <w:pPr>
        <w:widowControl/>
        <w:ind w:left="284" w:firstLine="567"/>
        <w:jc w:val="center"/>
        <w:rPr>
          <w:rFonts w:ascii="Cambria" w:eastAsia="Cambria" w:hAnsi="Cambria" w:cs="Cambria"/>
          <w:sz w:val="28"/>
          <w:szCs w:val="28"/>
        </w:rPr>
      </w:pPr>
    </w:p>
    <w:p w:rsidR="002B2511" w:rsidRDefault="00F92AA6">
      <w:pPr>
        <w:widowControl/>
        <w:ind w:left="284" w:firstLine="567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*</w:t>
      </w:r>
      <w:r>
        <w:rPr>
          <w:rFonts w:ascii="Cambria" w:eastAsia="Cambria" w:hAnsi="Cambria" w:cs="Cambria"/>
          <w:sz w:val="28"/>
          <w:szCs w:val="28"/>
        </w:rPr>
        <w:br/>
        <w:t xml:space="preserve">Ovaj dokument nastao je u okviru višegodišnje regionalne inicijative </w:t>
      </w:r>
      <w:r>
        <w:rPr>
          <w:rFonts w:ascii="Cambria" w:eastAsia="Cambria" w:hAnsi="Cambria" w:cs="Cambria"/>
          <w:i/>
          <w:sz w:val="28"/>
          <w:szCs w:val="28"/>
        </w:rPr>
        <w:t xml:space="preserve">Zaštita djece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nasilja i unapređenje socijalne inkluzije djece sa smetnjama u ra</w:t>
      </w:r>
      <w:r>
        <w:rPr>
          <w:rFonts w:ascii="Cambria" w:eastAsia="Cambria" w:hAnsi="Cambria" w:cs="Cambria"/>
          <w:i/>
          <w:sz w:val="28"/>
          <w:szCs w:val="28"/>
        </w:rPr>
        <w:t>zvoju na Zapadnom Balkanu i u Turskoj – IPA 2015</w:t>
      </w:r>
      <w:r>
        <w:rPr>
          <w:rFonts w:ascii="Cambria" w:eastAsia="Cambria" w:hAnsi="Cambria" w:cs="Cambria"/>
          <w:sz w:val="28"/>
          <w:szCs w:val="28"/>
        </w:rPr>
        <w:t xml:space="preserve">, koja se sprovodi u partnerstvu između </w:t>
      </w:r>
      <w:r>
        <w:rPr>
          <w:rFonts w:ascii="Cambria" w:eastAsia="Cambria" w:hAnsi="Cambria" w:cs="Cambria"/>
          <w:b/>
          <w:sz w:val="28"/>
          <w:szCs w:val="28"/>
        </w:rPr>
        <w:t>UNICEF-a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b/>
          <w:sz w:val="28"/>
          <w:szCs w:val="28"/>
        </w:rPr>
        <w:t>EU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b/>
          <w:sz w:val="28"/>
          <w:szCs w:val="28"/>
        </w:rPr>
        <w:t>European Disability Foruma - EDF</w:t>
      </w:r>
      <w:r>
        <w:rPr>
          <w:rFonts w:ascii="Cambria" w:eastAsia="Cambria" w:hAnsi="Cambria" w:cs="Cambria"/>
          <w:sz w:val="28"/>
          <w:szCs w:val="28"/>
        </w:rPr>
        <w:t xml:space="preserve"> i sedam zemalja/teritorija u procesu pridruživanja </w:t>
      </w:r>
      <w:r>
        <w:rPr>
          <w:rFonts w:ascii="Cambria" w:eastAsia="Cambria" w:hAnsi="Cambria" w:cs="Cambria"/>
          <w:b/>
          <w:sz w:val="28"/>
          <w:szCs w:val="28"/>
        </w:rPr>
        <w:t>EU</w:t>
      </w:r>
      <w:r>
        <w:rPr>
          <w:rFonts w:ascii="Cambria" w:eastAsia="Cambria" w:hAnsi="Cambria" w:cs="Cambria"/>
          <w:sz w:val="28"/>
          <w:szCs w:val="28"/>
        </w:rPr>
        <w:t xml:space="preserve">. Sadržaj ovog dokumenta ne odražava nužno politiku i gledište </w:t>
      </w:r>
      <w:r>
        <w:rPr>
          <w:rFonts w:ascii="Cambria" w:eastAsia="Cambria" w:hAnsi="Cambria" w:cs="Cambria"/>
          <w:b/>
          <w:sz w:val="28"/>
          <w:szCs w:val="28"/>
        </w:rPr>
        <w:t>UNICE</w:t>
      </w:r>
      <w:r>
        <w:rPr>
          <w:rFonts w:ascii="Cambria" w:eastAsia="Cambria" w:hAnsi="Cambria" w:cs="Cambria"/>
          <w:b/>
          <w:sz w:val="28"/>
          <w:szCs w:val="28"/>
        </w:rPr>
        <w:t>F,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EDF</w:t>
      </w:r>
      <w:r>
        <w:rPr>
          <w:rFonts w:ascii="Cambria" w:eastAsia="Cambria" w:hAnsi="Cambria" w:cs="Cambria"/>
          <w:sz w:val="28"/>
          <w:szCs w:val="28"/>
        </w:rPr>
        <w:t xml:space="preserve"> i </w:t>
      </w:r>
      <w:r>
        <w:rPr>
          <w:rFonts w:ascii="Cambria" w:eastAsia="Cambria" w:hAnsi="Cambria" w:cs="Cambria"/>
          <w:b/>
          <w:sz w:val="28"/>
          <w:szCs w:val="28"/>
        </w:rPr>
        <w:t>EU</w:t>
      </w:r>
      <w:bookmarkStart w:id="2" w:name="30j0zll" w:colFirst="0" w:colLast="0"/>
      <w:bookmarkEnd w:id="2"/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gramStart"/>
      <w:r>
        <w:rPr>
          <w:rFonts w:ascii="Cambria" w:eastAsia="Cambria" w:hAnsi="Cambria" w:cs="Cambria"/>
          <w:sz w:val="28"/>
          <w:szCs w:val="28"/>
        </w:rPr>
        <w:t>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odgovornost za sadržaj dokumenta snose autori/ke.</w:t>
      </w:r>
    </w:p>
    <w:p w:rsidR="002B2511" w:rsidRPr="00E53F48" w:rsidRDefault="002B2511">
      <w:pPr>
        <w:widowControl/>
        <w:ind w:left="284" w:firstLine="567"/>
        <w:jc w:val="center"/>
        <w:rPr>
          <w:rFonts w:ascii="Cambria" w:eastAsia="Cambria" w:hAnsi="Cambria" w:cs="Cambria"/>
          <w:sz w:val="28"/>
          <w:szCs w:val="28"/>
        </w:rPr>
      </w:pPr>
    </w:p>
    <w:sectPr w:rsidR="002B2511" w:rsidRPr="00E53F48">
      <w:headerReference w:type="default" r:id="rId8"/>
      <w:pgSz w:w="12240" w:h="15840"/>
      <w:pgMar w:top="1440" w:right="1100" w:bottom="1440" w:left="9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A6" w:rsidRDefault="00F92AA6">
      <w:r>
        <w:separator/>
      </w:r>
    </w:p>
  </w:endnote>
  <w:endnote w:type="continuationSeparator" w:id="0">
    <w:p w:rsidR="00F92AA6" w:rsidRDefault="00F9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A6" w:rsidRDefault="00F92AA6">
      <w:r>
        <w:separator/>
      </w:r>
    </w:p>
  </w:footnote>
  <w:footnote w:type="continuationSeparator" w:id="0">
    <w:p w:rsidR="00F92AA6" w:rsidRDefault="00F92AA6">
      <w:r>
        <w:continuationSeparator/>
      </w:r>
    </w:p>
  </w:footnote>
  <w:footnote w:id="1"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Alternativni izvještaj o sprovođenju Konvencije i Zaključna razmatranja Komiteta dostupna na dnu linka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hyperlink r:id="rId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http://umhcg.com/publikacije/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</w:footnote>
  <w:footnote w:id="2"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Zaključna razmatranja Komiteta dostupna na dnu linka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hyperlink r:id="rId2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http://umhcg.com/publikacije/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</w:footnote>
  <w:footnote w:id="3"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Član 5, stav 1, tačka 2 Zakona o obaveznom zdravstvenom osiguranju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</w:footnote>
  <w:footnote w:id="4"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Član 13 Zakona </w:t>
      </w:r>
    </w:p>
  </w:footnote>
  <w:footnote w:id="5"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Član 15 Zakona </w:t>
      </w:r>
    </w:p>
  </w:footnote>
  <w:footnote w:id="6">
    <w:p w:rsidR="002B2511" w:rsidRDefault="00F92AA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Sajt Fonda za zdravstveno osiguranje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11" w:rsidRDefault="00F92AA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+</w:t>
    </w:r>
    <w:r>
      <w:rPr>
        <w:noProof/>
      </w:rPr>
      <w:drawing>
        <wp:anchor distT="0" distB="0" distL="133985" distR="124460" simplePos="0" relativeHeight="251658240" behindDoc="0" locked="0" layoutInCell="1" hidden="0" allowOverlap="1">
          <wp:simplePos x="0" y="0"/>
          <wp:positionH relativeFrom="column">
            <wp:posOffset>1671955</wp:posOffset>
          </wp:positionH>
          <wp:positionV relativeFrom="paragraph">
            <wp:posOffset>110490</wp:posOffset>
          </wp:positionV>
          <wp:extent cx="989330" cy="113284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alphaModFix amt="0"/>
                  </a:blip>
                  <a:srcRect l="24650" t="5607" r="20858" b="9728"/>
                  <a:stretch>
                    <a:fillRect/>
                  </a:stretch>
                </pic:blipFill>
                <pic:spPr>
                  <a:xfrm>
                    <a:off x="0" y="0"/>
                    <a:ext cx="989330" cy="1132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B2511" w:rsidRDefault="00F92AA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left="-567"/>
      <w:rPr>
        <w:rFonts w:ascii="Arial" w:eastAsia="Arial" w:hAnsi="Arial" w:cs="Arial"/>
        <w:color w:val="808080"/>
        <w:sz w:val="20"/>
        <w:szCs w:val="20"/>
      </w:rPr>
    </w:pPr>
    <w:r>
      <w:rPr>
        <w:noProof/>
        <w:color w:val="0000FF"/>
      </w:rPr>
      <w:drawing>
        <wp:inline distT="0" distB="0" distL="114300" distR="114300">
          <wp:extent cx="1926590" cy="605155"/>
          <wp:effectExtent l="0" t="0" r="0" b="0"/>
          <wp:docPr id="1" name="image1.png" descr="http://www.eurathlon.eu/wp-content/uploads/2015/08/EUfunded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eurathlon.eu/wp-content/uploads/2015/08/EUfunded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6590" cy="605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808080"/>
        <w:sz w:val="20"/>
        <w:szCs w:val="20"/>
      </w:rPr>
      <w:tab/>
      <w:t xml:space="preserve">    </w:t>
    </w:r>
    <w:r>
      <w:rPr>
        <w:rFonts w:ascii="Arial" w:eastAsia="Arial" w:hAnsi="Arial" w:cs="Arial"/>
        <w:color w:val="808080"/>
        <w:sz w:val="20"/>
        <w:szCs w:val="20"/>
      </w:rPr>
      <w:tab/>
    </w:r>
    <w:r>
      <w:rPr>
        <w:noProof/>
        <w:color w:val="000000"/>
      </w:rPr>
      <w:drawing>
        <wp:inline distT="0" distB="0" distL="114300" distR="114300">
          <wp:extent cx="1344295" cy="1036955"/>
          <wp:effectExtent l="0" t="0" r="0" b="0"/>
          <wp:docPr id="2" name="image2.png" descr="C:\Users\User\Pictures\umhc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Pictures\umhcg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295" cy="1036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33985" distR="120650" simplePos="0" relativeHeight="251659264" behindDoc="0" locked="0" layoutInCell="1" hidden="0" allowOverlap="1">
          <wp:simplePos x="0" y="0"/>
          <wp:positionH relativeFrom="column">
            <wp:posOffset>4461510</wp:posOffset>
          </wp:positionH>
          <wp:positionV relativeFrom="paragraph">
            <wp:posOffset>397510</wp:posOffset>
          </wp:positionV>
          <wp:extent cx="2025015" cy="48387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015" cy="48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B2511" w:rsidRDefault="002B2511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  <w:p w:rsidR="002B2511" w:rsidRDefault="002B2511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  <w:p w:rsidR="002B2511" w:rsidRDefault="00F92AA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Protecting children from violence and promoting social inclusion of children with disabilities in Western Balkans and Turkey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520A3"/>
    <w:multiLevelType w:val="multilevel"/>
    <w:tmpl w:val="6EB210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1"/>
    <w:rsid w:val="002B2511"/>
    <w:rsid w:val="00E53F48"/>
    <w:rsid w:val="00F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26B5C-DBCC-492F-A278-28BB369A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sabilityinfo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umhcg.com/publikacije/" TargetMode="External"/><Relationship Id="rId1" Type="http://schemas.openxmlformats.org/officeDocument/2006/relationships/hyperlink" Target="http://umhcg.com/publikacij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2310</Words>
  <Characters>13170</Characters>
  <Application>Microsoft Office Word</Application>
  <DocSecurity>0</DocSecurity>
  <Lines>109</Lines>
  <Paragraphs>30</Paragraphs>
  <ScaleCrop>false</ScaleCrop>
  <Company/>
  <LinksUpToDate>false</LinksUpToDate>
  <CharactersWithSpaces>15450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</cp:lastModifiedBy>
  <cp:revision>2</cp:revision>
  <dcterms:created xsi:type="dcterms:W3CDTF">2023-09-04T06:27:00Z</dcterms:created>
  <dcterms:modified xsi:type="dcterms:W3CDTF">2023-09-04T06:29:00Z</dcterms:modified>
</cp:coreProperties>
</file>