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7736" w:rsidRPr="00A73134" w:rsidRDefault="008A3F49" w:rsidP="00A73134">
      <w:pPr>
        <w:shd w:val="clear" w:color="auto" w:fill="00B0F0"/>
        <w:spacing w:after="0" w:line="240" w:lineRule="auto"/>
        <w:ind w:firstLine="720"/>
        <w:jc w:val="center"/>
        <w:rPr>
          <w:rFonts w:ascii="Cambria" w:eastAsia="Cambria" w:hAnsi="Cambria" w:cs="Cambria"/>
          <w:color w:val="FFFFFF" w:themeColor="background1"/>
          <w:sz w:val="32"/>
          <w:szCs w:val="32"/>
          <w:lang w:val="sr-Cyrl-ME"/>
        </w:rPr>
      </w:pPr>
      <w:r w:rsidRPr="00A73134">
        <w:rPr>
          <w:rFonts w:ascii="Cambria" w:eastAsia="Cambria" w:hAnsi="Cambria" w:cs="Cambria"/>
          <w:b/>
          <w:color w:val="FFFFFF" w:themeColor="background1"/>
          <w:sz w:val="32"/>
          <w:szCs w:val="32"/>
          <w:lang w:val="sr-Cyrl-ME"/>
        </w:rPr>
        <w:t>PRAVO OSOBA S INVALIDITETOM NA MEDICINSKU REHABILITACIJU</w:t>
      </w:r>
    </w:p>
    <w:p w14:paraId="00000002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03" w14:textId="77777777" w:rsidR="00277736" w:rsidRPr="00A73134" w:rsidRDefault="008A3F49" w:rsidP="00ED0E69">
      <w:pPr>
        <w:spacing w:after="0" w:line="240" w:lineRule="auto"/>
        <w:ind w:firstLine="720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KO IMA PRAVO NA MEDICINSKU REHABILITACIJU I KAKO JE MOŽE OSTVARITI?</w:t>
      </w:r>
    </w:p>
    <w:p w14:paraId="00000004" w14:textId="77777777" w:rsidR="00277736" w:rsidRPr="00A73134" w:rsidRDefault="00277736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</w:p>
    <w:p w14:paraId="00000006" w14:textId="5985BD94" w:rsidR="00277736" w:rsidRPr="00A73134" w:rsidRDefault="008A3F49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>Medicinska rehabilitacija služi poboljšanju ili otklanjanju funkcionalnih smetnji koje su nastale kao posljedica bolesti, stanja ili posljedica povreda.</w:t>
      </w:r>
    </w:p>
    <w:p w14:paraId="00000007" w14:textId="2F8B2C7E" w:rsidR="00277736" w:rsidRPr="00A73134" w:rsidRDefault="008A3F49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Prema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Zakonu o zdravstvenoj zaštiti,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medicinska rehabilitacija se sprovodi na svim nivoima zdravstvene zaštite i može se ostvariti u domovima zdravlja, bolnicama i prirodnom lječilištu. </w:t>
      </w:r>
    </w:p>
    <w:p w14:paraId="00000008" w14:textId="77777777" w:rsidR="00277736" w:rsidRPr="00A73134" w:rsidRDefault="00277736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</w:p>
    <w:p w14:paraId="0000000A" w14:textId="3AD0C061" w:rsidR="00277736" w:rsidRPr="00A73134" w:rsidRDefault="008A3F49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Nivoi zdravstvene zaštite u </w:t>
      </w:r>
      <w:r w:rsidRPr="00A73134">
        <w:rPr>
          <w:rFonts w:ascii="Cambria" w:eastAsia="Cambria" w:hAnsi="Cambria" w:cs="Cambria"/>
          <w:b/>
          <w:color w:val="000000"/>
          <w:sz w:val="28"/>
          <w:szCs w:val="28"/>
          <w:lang w:val="sr-Cyrl-ME"/>
        </w:rPr>
        <w:t>Crnoj Gori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su: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primarni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>, koji se obezbjeđuje kroz domove zdravlja i posredstvom izabranog ljekara kao prve kontakt tačke između građanina/ke i zdravstvenog sistema</w:t>
      </w:r>
      <w:r w:rsidR="008A6E3D">
        <w:rPr>
          <w:rFonts w:ascii="Cambria" w:eastAsia="Cambria" w:hAnsi="Cambria" w:cs="Cambria"/>
          <w:color w:val="000000"/>
          <w:sz w:val="28"/>
          <w:szCs w:val="28"/>
          <w:lang w:val="sr-Latn-ME"/>
        </w:rPr>
        <w:t>,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sekunarni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, koji s ostvaruje kroz opšte bolnice i njihove timove ljekara specijalista i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 xml:space="preserve">tercijarni 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nivo zdravstvene zaštite, koji se ostvaruje kroz </w:t>
      </w:r>
      <w:r w:rsidR="00042DF2" w:rsidRPr="00042DF2">
        <w:rPr>
          <w:rFonts w:ascii="Cambria" w:eastAsia="Cambria" w:hAnsi="Cambria" w:cs="Cambria"/>
          <w:b/>
          <w:bCs/>
          <w:color w:val="000000"/>
          <w:sz w:val="28"/>
          <w:szCs w:val="28"/>
          <w:lang w:val="sr-Latn-ME"/>
        </w:rPr>
        <w:t>Klinički centar Crne Gore</w:t>
      </w:r>
      <w:r w:rsidR="00042DF2">
        <w:rPr>
          <w:rFonts w:ascii="Cambria" w:eastAsia="Cambria" w:hAnsi="Cambria" w:cs="Cambria"/>
          <w:color w:val="000000"/>
          <w:sz w:val="28"/>
          <w:szCs w:val="28"/>
          <w:lang w:val="sr-Latn-ME"/>
        </w:rPr>
        <w:t xml:space="preserve"> (</w:t>
      </w:r>
      <w:r w:rsidRPr="00A73134">
        <w:rPr>
          <w:rFonts w:ascii="Cambria" w:eastAsia="Cambria" w:hAnsi="Cambria" w:cs="Cambria"/>
          <w:b/>
          <w:color w:val="000000"/>
          <w:sz w:val="28"/>
          <w:szCs w:val="28"/>
          <w:lang w:val="sr-Cyrl-ME"/>
        </w:rPr>
        <w:t>KC</w:t>
      </w:r>
      <w:r w:rsidR="00A504F2">
        <w:rPr>
          <w:rFonts w:ascii="Cambria" w:eastAsia="Cambria" w:hAnsi="Cambria" w:cs="Cambria"/>
          <w:b/>
          <w:color w:val="000000"/>
          <w:sz w:val="28"/>
          <w:szCs w:val="28"/>
          <w:lang w:val="sr-Latn-ME"/>
        </w:rPr>
        <w:t>CG</w:t>
      </w:r>
      <w:r w:rsidR="00042DF2" w:rsidRPr="00042DF2">
        <w:rPr>
          <w:rFonts w:ascii="Cambria" w:eastAsia="Cambria" w:hAnsi="Cambria" w:cs="Cambria"/>
          <w:bCs/>
          <w:color w:val="000000"/>
          <w:sz w:val="28"/>
          <w:szCs w:val="28"/>
          <w:lang w:val="sr-Latn-ME"/>
        </w:rPr>
        <w:t>)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i druge specijalizovane zdravstvene ustanove poput specijalnih bolnica, instituta, prirodnih lječilišta i sl. </w:t>
      </w:r>
    </w:p>
    <w:p w14:paraId="0000000C" w14:textId="0F82F501" w:rsidR="00277736" w:rsidRPr="00A73134" w:rsidRDefault="008A3F49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U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primarnom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nivou zdravstvene zaštite može se ostvariti fizikalna rehabilitacija, dok se u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sekundarnom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i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tercijarnom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nivou zdravstvene zaštite medicinska rehabilitacija u </w:t>
      </w:r>
      <w:r w:rsidRPr="00A73134">
        <w:rPr>
          <w:rFonts w:ascii="Cambria" w:eastAsia="Cambria" w:hAnsi="Cambria" w:cs="Cambria"/>
          <w:i/>
          <w:color w:val="000000"/>
          <w:sz w:val="28"/>
          <w:szCs w:val="28"/>
          <w:lang w:val="sr-Cyrl-ME"/>
        </w:rPr>
        <w:t>Zakonu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ne sužava samo na fizikalnu rehabilitaciju.</w:t>
      </w:r>
    </w:p>
    <w:p w14:paraId="0000000D" w14:textId="77777777" w:rsidR="00277736" w:rsidRPr="00A73134" w:rsidRDefault="008A3F49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Međutim, u dosadašnjoj praksi je slučaj da se u </w:t>
      </w:r>
      <w:r w:rsidRPr="00A73134">
        <w:rPr>
          <w:rFonts w:ascii="Cambria" w:eastAsia="Cambria" w:hAnsi="Cambria" w:cs="Cambria"/>
          <w:b/>
          <w:color w:val="000000"/>
          <w:sz w:val="28"/>
          <w:szCs w:val="28"/>
          <w:lang w:val="sr-Cyrl-ME"/>
        </w:rPr>
        <w:t>Crnoj Gori</w:t>
      </w:r>
      <w:r w:rsidRPr="00A73134">
        <w:rPr>
          <w:rFonts w:ascii="Cambria" w:eastAsia="Cambria" w:hAnsi="Cambria" w:cs="Cambria"/>
          <w:color w:val="000000"/>
          <w:sz w:val="28"/>
          <w:szCs w:val="28"/>
          <w:lang w:val="sr-Cyrl-ME"/>
        </w:rPr>
        <w:t xml:space="preserve"> može ostvariti samo fizikalna medicinska rehabilitacija.</w:t>
      </w:r>
    </w:p>
    <w:p w14:paraId="0000000E" w14:textId="77777777" w:rsidR="00277736" w:rsidRPr="00A73134" w:rsidRDefault="00277736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</w:p>
    <w:p w14:paraId="0000000F" w14:textId="77777777" w:rsidR="00277736" w:rsidRPr="00A73134" w:rsidRDefault="00277736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</w:p>
    <w:p w14:paraId="00000010" w14:textId="77777777" w:rsidR="00277736" w:rsidRPr="00A73134" w:rsidRDefault="008A3F49" w:rsidP="00ED0E69">
      <w:pPr>
        <w:spacing w:after="0" w:line="240" w:lineRule="auto"/>
        <w:ind w:firstLine="720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Koja je procedura za ostvarivanje prava?</w:t>
      </w:r>
    </w:p>
    <w:p w14:paraId="00000011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2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Pravo na medicinsku rehabilitaciju osigurano lice ostvaruje na osnovu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za korišćenje medicinske rehabilitacije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koja se izdaje na propisanom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obrascu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.</w:t>
      </w:r>
    </w:p>
    <w:p w14:paraId="00000013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izdaje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na osnovu medicinske dokumentacije i predloga konzilijuma doktora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Kliničkog centra Crne Gore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to:</w:t>
      </w:r>
    </w:p>
    <w:p w14:paraId="00000014" w14:textId="77777777" w:rsidR="00277736" w:rsidRPr="00A73134" w:rsidRDefault="008A3F49" w:rsidP="00A504F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  -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Kardiološko-kardiohirurškog konzilijuma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koji čine: dva doktora specijalista kardiologa i jedan doktor specijalista kardiohirurg, za bolesti sistema krvotoka u skladu sa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za medicinsku rehabilitaciju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15" w14:textId="77777777" w:rsidR="00277736" w:rsidRPr="00A73134" w:rsidRDefault="008A3F49" w:rsidP="00A504F2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  -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Neurološko-neurohirurškog konzilijuma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koji čine: dva doktora specijalista neurologa i jedan doktor specijalista neurohirurg, za bolesti i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lastRenderedPageBreak/>
        <w:t xml:space="preserve">povrede nervnog sistema i za tumore u skladu sa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za medicinsku rehabilitaciju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16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  -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Ortopedsko-reumatološko-fizijatrijskog konzilijuma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koji čine: jedan doktor specijalista ortoped, jedan doktor specijalista fizikalne medicine i jedan doktor specijalista reumatolog, za bolesti i povrede koštano-mišićnog sistema i vezivnog tkiva i opekotine u skladu sa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za medicinsku rehabilitaciju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</w:t>
      </w:r>
    </w:p>
    <w:p w14:paraId="00000017" w14:textId="78B205B5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  -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Konzilijum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Instituta za bolesti djece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</w:t>
      </w:r>
      <w:r w:rsidR="00FB5CF4">
        <w:rPr>
          <w:rFonts w:ascii="Cambria" w:eastAsia="Cambria" w:hAnsi="Cambria" w:cs="Cambria"/>
          <w:b/>
          <w:sz w:val="28"/>
          <w:szCs w:val="28"/>
          <w:lang w:val="sr-Latn-ME"/>
        </w:rPr>
        <w:t xml:space="preserve">CCG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koji čine: jedan doktor specijalista neurolog, jedan doktor specijalista pedijatar (pedijatar ili neonatolog) i jedan doktor specijalista fizijatar za djecu do navršenih 15 godina života za bolesti, povrede i stanja u skladu sa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za medicinsku rehabilitaciju.</w:t>
      </w:r>
    </w:p>
    <w:p w14:paraId="00000018" w14:textId="721AD87B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Konzilijumi doktora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</w:t>
      </w:r>
      <w:r w:rsidR="00FB5CF4">
        <w:rPr>
          <w:rFonts w:ascii="Cambria" w:eastAsia="Cambria" w:hAnsi="Cambria" w:cs="Cambria"/>
          <w:b/>
          <w:sz w:val="28"/>
          <w:szCs w:val="28"/>
          <w:lang w:val="sr-Latn-ME"/>
        </w:rPr>
        <w:t xml:space="preserve">CCG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predlažu korišćenje medicinske rehabilitacije na propisanom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obrascu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.</w:t>
      </w:r>
    </w:p>
    <w:p w14:paraId="00000019" w14:textId="2DFDD632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Uz predlog konzilijuma, osigurano lice podnosi i medicinsku dokumentaciju (otpusna lista, iscrpni specijalistički izvještaj i dr) u skladu sa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za korišćenje specijalizovane medicinske rehabilitacije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.</w:t>
      </w:r>
    </w:p>
    <w:p w14:paraId="0000001A" w14:textId="77777777" w:rsidR="00277736" w:rsidRPr="00A73134" w:rsidRDefault="00277736" w:rsidP="00ED0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  <w:lang w:val="sr-Cyrl-ME"/>
        </w:rPr>
      </w:pPr>
    </w:p>
    <w:p w14:paraId="0000001B" w14:textId="77777777" w:rsidR="00277736" w:rsidRPr="00A73134" w:rsidRDefault="008A3F49" w:rsidP="00A73134">
      <w:pPr>
        <w:shd w:val="clear" w:color="auto" w:fill="00B0F0"/>
        <w:spacing w:after="0" w:line="240" w:lineRule="auto"/>
        <w:ind w:firstLine="720"/>
        <w:jc w:val="both"/>
        <w:rPr>
          <w:rFonts w:ascii="Cambria" w:eastAsia="Cambria" w:hAnsi="Cambria" w:cs="Cambria"/>
          <w:color w:val="FFFFFF" w:themeColor="background1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Cyrl-ME"/>
        </w:rPr>
        <w:t>Medicinska rehabilitacija na primarnom nivou zdravstvene zaštite</w:t>
      </w:r>
    </w:p>
    <w:p w14:paraId="0000001C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D" w14:textId="0E402ECD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Pravo na fizikalnu terapiju i rehabilitaciju, uključujući i njeno sprovođenje u kući korisnika/ce, se ostvaruje u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primarnoj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zdravstvenoj zaštiti besplatno, tj. njeni troškovi su pokriveni iz sredstava obaveznog zdravstvenog osiguranja (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Fonda za zdravstveno osiguranje</w:t>
      </w:r>
      <w:r w:rsidR="00E71F9E">
        <w:rPr>
          <w:rFonts w:ascii="Cambria" w:eastAsia="Cambria" w:hAnsi="Cambria" w:cs="Cambria"/>
          <w:b/>
          <w:sz w:val="28"/>
          <w:szCs w:val="28"/>
          <w:lang w:val="sr-Latn-ME"/>
        </w:rPr>
        <w:t xml:space="preserve"> Crne Gore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). </w:t>
      </w:r>
    </w:p>
    <w:p w14:paraId="0000001E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Procedura za ostvarenje ovog prava je sljedeća: </w:t>
      </w:r>
    </w:p>
    <w:p w14:paraId="3F74BE3F" w14:textId="77777777" w:rsidR="00A504F2" w:rsidRPr="00A504F2" w:rsidRDefault="008A3F49" w:rsidP="00A504F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504F2">
        <w:rPr>
          <w:rFonts w:ascii="Cambria" w:eastAsia="Cambria" w:hAnsi="Cambria" w:cs="Cambria"/>
          <w:i/>
          <w:sz w:val="28"/>
          <w:szCs w:val="28"/>
          <w:lang w:val="sr-Cyrl-ME"/>
        </w:rPr>
        <w:t>Izabrani doktor</w:t>
      </w:r>
      <w:r w:rsidRPr="00A504F2">
        <w:rPr>
          <w:rFonts w:ascii="Cambria" w:eastAsia="Cambria" w:hAnsi="Cambria" w:cs="Cambria"/>
          <w:sz w:val="28"/>
          <w:szCs w:val="28"/>
          <w:lang w:val="sr-Cyrl-ME"/>
        </w:rPr>
        <w:t xml:space="preserve"> osobu s invaliditetom upućuje na pregled kod specijaliste fizijatrije na primarnom nivou zdravstvene zaštite; </w:t>
      </w:r>
    </w:p>
    <w:p w14:paraId="00000020" w14:textId="0FD37D25" w:rsidR="00277736" w:rsidRPr="00A504F2" w:rsidRDefault="008A3F49" w:rsidP="00A504F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504F2">
        <w:rPr>
          <w:rFonts w:ascii="Cambria" w:eastAsia="Cambria" w:hAnsi="Cambria" w:cs="Cambria"/>
          <w:i/>
          <w:sz w:val="28"/>
          <w:szCs w:val="28"/>
          <w:lang w:val="sr-Cyrl-ME"/>
        </w:rPr>
        <w:t>Specijalista fizijatrije</w:t>
      </w:r>
      <w:r w:rsidRPr="00A504F2">
        <w:rPr>
          <w:rFonts w:ascii="Cambria" w:eastAsia="Cambria" w:hAnsi="Cambria" w:cs="Cambria"/>
          <w:sz w:val="28"/>
          <w:szCs w:val="28"/>
          <w:lang w:val="sr-Cyrl-ME"/>
        </w:rPr>
        <w:t xml:space="preserve"> propisuje vrstu, trajanje tretmana i mjesto njenog sprovođenja (Dom zdravlja ili kuća/stan korisnika/ce) . </w:t>
      </w:r>
    </w:p>
    <w:p w14:paraId="00000021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2" w14:textId="77777777" w:rsidR="00277736" w:rsidRPr="00A73134" w:rsidRDefault="008A3F49" w:rsidP="00A73134">
      <w:pPr>
        <w:shd w:val="clear" w:color="auto" w:fill="00B0F0"/>
        <w:spacing w:after="0" w:line="240" w:lineRule="auto"/>
        <w:ind w:firstLine="720"/>
        <w:jc w:val="center"/>
        <w:rPr>
          <w:rFonts w:ascii="Cambria" w:eastAsia="Cambria" w:hAnsi="Cambria" w:cs="Cambria"/>
          <w:color w:val="FFFFFF" w:themeColor="background1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Cyrl-ME"/>
        </w:rPr>
        <w:t>Medicinska rehabilitacija na sekundarnom i tercijarnom nivou zdravstvene zaštite</w:t>
      </w:r>
    </w:p>
    <w:p w14:paraId="00000023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799AED74" w14:textId="424AD3E8" w:rsidR="00A03806" w:rsidRPr="00342781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Medicinska rehabilitacija, koja se obezbjeđuje u </w:t>
      </w:r>
      <w:r w:rsidRPr="00342781">
        <w:rPr>
          <w:rFonts w:ascii="Cambria" w:eastAsia="Cambria" w:hAnsi="Cambria" w:cs="Cambria"/>
          <w:i/>
          <w:sz w:val="28"/>
          <w:szCs w:val="28"/>
          <w:lang w:val="sr-Cyrl-ME"/>
        </w:rPr>
        <w:t>sekundarnom i tercijarnom nivou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zdravstvene zaštite je besplatna za:</w:t>
      </w:r>
      <w:r w:rsidR="004B3AED" w:rsidRPr="00342781">
        <w:rPr>
          <w:lang w:val="sr-Cyrl-ME"/>
        </w:rPr>
        <w:t xml:space="preserve"> 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>djecu osiguranika, žene u toku trudnoće, porođaja i godinu dana nakon porođaja, za starije od 65 godina, davaoc</w:t>
      </w:r>
      <w:r w:rsidR="00A03806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e 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>organa, tkiva i ćelija u svrhu liječenja, dobrovoljn</w:t>
      </w:r>
      <w:r w:rsidR="00A03806" w:rsidRPr="00342781">
        <w:rPr>
          <w:rFonts w:ascii="Cambria" w:eastAsia="Cambria" w:hAnsi="Cambria" w:cs="Cambria"/>
          <w:sz w:val="28"/>
          <w:szCs w:val="28"/>
          <w:lang w:val="sr-Cyrl-ME"/>
        </w:rPr>
        <w:t>e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davaoc</w:t>
      </w:r>
      <w:r w:rsidR="00A03806" w:rsidRPr="00342781">
        <w:rPr>
          <w:rFonts w:ascii="Cambria" w:eastAsia="Cambria" w:hAnsi="Cambria" w:cs="Cambria"/>
          <w:sz w:val="28"/>
          <w:szCs w:val="28"/>
          <w:lang w:val="sr-Cyrl-ME"/>
        </w:rPr>
        <w:t>e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krvi, koji su krv dali više od deset puta, korisnici</w:t>
      </w:r>
      <w:r w:rsidR="00A03806" w:rsidRPr="00342781">
        <w:rPr>
          <w:rFonts w:ascii="Cambria" w:eastAsia="Cambria" w:hAnsi="Cambria" w:cs="Cambria"/>
          <w:sz w:val="28"/>
          <w:szCs w:val="28"/>
          <w:lang w:val="sr-Cyrl-ME"/>
        </w:rPr>
        <w:t>ma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socijalno-zaštitnih prava i članovi</w:t>
      </w:r>
      <w:r w:rsidR="00A03806" w:rsidRPr="00342781">
        <w:rPr>
          <w:rFonts w:ascii="Cambria" w:eastAsia="Cambria" w:hAnsi="Cambria" w:cs="Cambria"/>
          <w:sz w:val="28"/>
          <w:szCs w:val="28"/>
          <w:lang w:val="sr-Cyrl-ME"/>
        </w:rPr>
        <w:t>ma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njihovih porodica (</w:t>
      </w:r>
      <w:r w:rsidR="004B3AED" w:rsidRPr="00342781">
        <w:rPr>
          <w:rFonts w:ascii="Cambria" w:eastAsia="Cambria" w:hAnsi="Cambria" w:cs="Cambria"/>
          <w:i/>
          <w:sz w:val="28"/>
          <w:szCs w:val="28"/>
          <w:lang w:val="sr-Cyrl-ME"/>
        </w:rPr>
        <w:t>u koje spadaju korisnici/e prava na dodatak za njegu i pomoć i ličnu invalidninu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), osobe s invaliditetom koje su na evidenciji nezaposlenih lica </w:t>
      </w:r>
      <w:r w:rsidR="004B3AED" w:rsidRPr="00342781">
        <w:rPr>
          <w:rFonts w:ascii="Cambria" w:eastAsia="Cambria" w:hAnsi="Cambria" w:cs="Cambria"/>
          <w:b/>
          <w:sz w:val="28"/>
          <w:szCs w:val="28"/>
          <w:lang w:val="sr-Cyrl-ME"/>
        </w:rPr>
        <w:lastRenderedPageBreak/>
        <w:t>Zavoda za zapošljavanje Crne Gore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>, korisnici</w:t>
      </w:r>
      <w:r w:rsidR="00342781" w:rsidRPr="00342781">
        <w:rPr>
          <w:rFonts w:ascii="Cambria" w:eastAsia="Cambria" w:hAnsi="Cambria" w:cs="Cambria"/>
          <w:sz w:val="28"/>
          <w:szCs w:val="28"/>
          <w:lang w:val="sr-Latn-ME"/>
        </w:rPr>
        <w:t>/e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najniže penzije, borci, vojni invalidi, civilni invalidi rata i korisnici</w:t>
      </w:r>
      <w:r w:rsidR="00342781" w:rsidRPr="00342781">
        <w:rPr>
          <w:rFonts w:ascii="Cambria" w:eastAsia="Cambria" w:hAnsi="Cambria" w:cs="Cambria"/>
          <w:sz w:val="28"/>
          <w:szCs w:val="28"/>
          <w:lang w:val="sr-Latn-ME"/>
        </w:rPr>
        <w:t>/e</w:t>
      </w:r>
      <w:r w:rsidR="004B3AED"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materijalnog obezbjeđenja boraca, nezaposleni, osobe na izdržavanju zatvorske kazne i kojima je izrečena mjera obaveznog psihijatrijskog liječenja, osobe s oštećenjem vida, osobe s oštećenjem  sluha i osobe s autizmom. </w:t>
      </w:r>
    </w:p>
    <w:p w14:paraId="5F0A8F24" w14:textId="594C1A75" w:rsidR="00A03806" w:rsidRPr="00342781" w:rsidRDefault="00A03806" w:rsidP="00ED0E69">
      <w:pPr>
        <w:spacing w:after="0" w:line="240" w:lineRule="auto"/>
        <w:ind w:firstLine="720"/>
        <w:jc w:val="both"/>
        <w:rPr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Participaciju od 40 </w:t>
      </w:r>
      <w:r w:rsidR="00834055"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%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 troška medicinske rehabilitacije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plaćaju osiguranici Fonda zdravstvenog osiguranja iz samo dvije kategorije - kardiološki sa ugrađenim stentom (koji nisu penzioneri) i fizijatrijski sa dijagnozom fraktura lumbalnih pršljenova, dok za ostale osiguranike troškove snosi Fond.</w:t>
      </w:r>
      <w:r w:rsidRPr="00342781">
        <w:rPr>
          <w:lang w:val="sr-Cyrl-ME"/>
        </w:rPr>
        <w:t xml:space="preserve"> </w:t>
      </w:r>
    </w:p>
    <w:p w14:paraId="08177CB5" w14:textId="5053536F" w:rsidR="00834055" w:rsidRPr="00342781" w:rsidRDefault="00834055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Pravo na pratioca u zdravstvenim ustanovama u kojima se pruža medicinska rehabilitacija imaju: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 do 15 godina života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kojima je odobrena medicinska rehabilitacija, i dijete do 18 godina života koje boluje od maligne bolesti, koje ima oštećenje mišića i neuromuskularne bolesti, plegični sindrom, oštećenje sluha, vida i govora sa više od 70% tjelesnog oštećenja, intelektualni invaliditet sa IQ 69 i manje, autistične poremećaje, psihoze i epilepsiju.</w:t>
      </w:r>
    </w:p>
    <w:p w14:paraId="1DD39863" w14:textId="507CCC1C" w:rsidR="00B94D78" w:rsidRPr="00342781" w:rsidRDefault="00B94D78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Troškovi smještaja i ishrane pratioca se uopšte ne pokrivaju iz sredstava obaveznog zdravstvenog osiguranja za pratioce punoljetnih osoba s invaliditetom. </w:t>
      </w:r>
    </w:p>
    <w:p w14:paraId="4D71B257" w14:textId="6AFE12D3" w:rsidR="00B94D78" w:rsidRPr="00342781" w:rsidRDefault="00342781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Latn-ME"/>
        </w:rPr>
      </w:pPr>
      <w:r w:rsidRPr="00342781">
        <w:rPr>
          <w:rFonts w:ascii="Cambria" w:eastAsia="Cambria" w:hAnsi="Cambria" w:cs="Cambria"/>
          <w:sz w:val="28"/>
          <w:szCs w:val="28"/>
          <w:lang w:val="sr-Latn-ME"/>
        </w:rPr>
        <w:t>...</w:t>
      </w:r>
    </w:p>
    <w:p w14:paraId="10AB9794" w14:textId="0817DC03" w:rsidR="00834055" w:rsidRPr="00342781" w:rsidRDefault="00834055" w:rsidP="00ED0E69">
      <w:pPr>
        <w:spacing w:after="0" w:line="240" w:lineRule="auto"/>
        <w:ind w:firstLine="720"/>
        <w:jc w:val="both"/>
        <w:rPr>
          <w:lang w:val="sr-Cyrl-ME"/>
        </w:rPr>
      </w:pPr>
    </w:p>
    <w:p w14:paraId="08526D9C" w14:textId="03C4469C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bCs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Od 15.</w:t>
      </w:r>
      <w:r w:rsidR="00834055"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2.</w:t>
      </w:r>
      <w:r w:rsidR="00834055"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2025. godine u primjeni je novi </w:t>
      </w:r>
      <w:r w:rsidRPr="00342781">
        <w:rPr>
          <w:rFonts w:ascii="Cambria" w:eastAsia="Cambria" w:hAnsi="Cambria" w:cs="Cambria"/>
          <w:b/>
          <w:bCs/>
          <w:i/>
          <w:iCs/>
          <w:sz w:val="28"/>
          <w:szCs w:val="28"/>
          <w:lang w:val="sr-Cyrl-ME"/>
        </w:rPr>
        <w:t>Pravilnik o indikacijama i načinu korišćenja medicinske rehabilitacije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 xml:space="preserve"> u zdravstvenim ustanovama koje obavljaju specijalizovanu medicinsku rehabilitaciju.</w:t>
      </w:r>
    </w:p>
    <w:p w14:paraId="5D43AB6C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Ovim pravilnikom proširena su i prava pacijenata koji je upućuju na rehabilitaciju u Institut „Dr Simo Milošević“ u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Igalu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.</w:t>
      </w:r>
    </w:p>
    <w:p w14:paraId="08143F74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Po prvi put pravo na medicinsku rehabilitaciju ostvaruju osiguranici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dijagnozom osteoporoza sa patološkim prelomom i epilepsija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(nakon operativnog zahvata).</w:t>
      </w:r>
    </w:p>
    <w:p w14:paraId="0BD30A3A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povredom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plexusa brahialisa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nakon porođaja, umjesto dosadašnjih 21 dan u svakoj kalendarskoj godini do navršene pete godine života, imaće pravo na tri rehabilitacije po 21 dan u prvoj godini i 21 dan u svakoj kalendarskoj godini do desete godine ukoliko postoji značajan neurološki deficit.</w:t>
      </w:r>
    </w:p>
    <w:p w14:paraId="3A3C18AE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spinalnom mišićnom atrofijom (SMA)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bez obzira na vrstu medikamentozne terapije, imaće pravo na rehabilitaciju u Institutu, a pravo na dvije rehabilitacije godišnje po prvi put ostvarivaće i pacijenti nakon osamnaeste godine života.</w:t>
      </w:r>
    </w:p>
    <w:p w14:paraId="2E8B9B3C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lastRenderedPageBreak/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cerebralnom paralizom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umjesto do petnaeste godine života, sada će do osamnaeste godine imati pravo na jednu rehabilitaciju godišnje, u trajanju od 21 dan.</w:t>
      </w:r>
    </w:p>
    <w:p w14:paraId="3CCF2656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Pacijenti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Fridrajhovom ataksijom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umjesto jednom godišnje, sada će imati pravo na rehabilitaciju dva puta godišnje.</w:t>
      </w:r>
    </w:p>
    <w:p w14:paraId="71FE8D67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Pacijenti sa nasljednom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spastičnom oduzetošću obje noge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umjesto svake druge godine, imaće pravo na rehabilitaciju jednom godišnje.</w:t>
      </w:r>
    </w:p>
    <w:p w14:paraId="4D83924B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Pacijenti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amiotrofičnom lateralnom sklerozom (ALS)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koji su ostvarivali pravo na rehabilitaciju jednom godišnje, sada će imati mogućnost da dva puta tokom godine ostvare pravo na rehabilitaciju, u trajanju od 21 dan.</w:t>
      </w:r>
    </w:p>
    <w:p w14:paraId="4B90140C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Pacijenti koji dožive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krvarenja ispod paučinaste moždanice, krvarenja u mozgu i infarkt mozga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imaće pravo na rehabilitaciju dva puta u prvoj godini, sa mogućnošću produženja još 14 dana na predlog ljekara fizijatra iz Instituta u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Igalu.</w:t>
      </w:r>
    </w:p>
    <w:p w14:paraId="715DF12A" w14:textId="3B1F286F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traumatskom povredom kičmene moždine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umjesto jedne rehabilitacije u prvih šest mjeseci nakon operacije, ima</w:t>
      </w:r>
      <w:r w:rsidR="00A73134" w:rsidRPr="00342781">
        <w:rPr>
          <w:rFonts w:ascii="Cambria" w:eastAsia="Cambria" w:hAnsi="Cambria" w:cs="Cambria"/>
          <w:sz w:val="28"/>
          <w:szCs w:val="28"/>
          <w:lang w:val="sr-Latn-ME"/>
        </w:rPr>
        <w:t>će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pravo na rehabilitaciju u trajanju od 21 dan svake kalendarske godine do navršenih osamnaest godina života.</w:t>
      </w:r>
    </w:p>
    <w:p w14:paraId="3BF9CC2C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Pacijenti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reumatoidnim artritisom seropozitivnim i seronegativnim I, II i III stadijumom, psorijaznim artritisom I, II i III stadijumom i zapaljenjem zgloba kod djece I, II i III stadijumom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>, imaće pravo na rehabilitaciju svake druge godine, umjesto svake treće godine.</w:t>
      </w:r>
    </w:p>
    <w:p w14:paraId="791A8DD2" w14:textId="77777777" w:rsidR="00A03806" w:rsidRPr="00342781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bronhijalnom astmom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imaće pravo na rehabilitaciju u trajanju od 21 dan svake godine u uzrastu od treće do petnaeste godine.</w:t>
      </w:r>
    </w:p>
    <w:p w14:paraId="3BEFAFEA" w14:textId="77777777" w:rsidR="00B94D78" w:rsidRPr="00A73134" w:rsidRDefault="00A0380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Djeca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 </w:t>
      </w:r>
      <w:r w:rsidRPr="00342781">
        <w:rPr>
          <w:rFonts w:ascii="Cambria" w:eastAsia="Cambria" w:hAnsi="Cambria" w:cs="Cambria"/>
          <w:b/>
          <w:bCs/>
          <w:sz w:val="28"/>
          <w:szCs w:val="28"/>
          <w:lang w:val="sr-Cyrl-ME"/>
        </w:rPr>
        <w:t>hroničnom opstruktivnom bolešću pluća</w:t>
      </w:r>
      <w:r w:rsidRPr="00342781">
        <w:rPr>
          <w:rFonts w:ascii="Cambria" w:eastAsia="Cambria" w:hAnsi="Cambria" w:cs="Cambria"/>
          <w:sz w:val="28"/>
          <w:szCs w:val="28"/>
          <w:lang w:val="sr-Cyrl-ME"/>
        </w:rPr>
        <w:t xml:space="preserve"> sada će od prve do petnaeste godine života imati pravo na jednu rehabilitaciju u toku godine, nakon bolničkog liječenja.</w:t>
      </w:r>
    </w:p>
    <w:p w14:paraId="00000029" w14:textId="29E11BAE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Procedura za ostvarivanje medicinske rehabilitacije u ustanovama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sekundarnog i tercijarnog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nivoa zdravstvene zaštite je sljedeća:</w:t>
      </w:r>
    </w:p>
    <w:p w14:paraId="4258DBFD" w14:textId="2E519797" w:rsidR="00A73134" w:rsidRPr="00A73134" w:rsidRDefault="008A3F49" w:rsidP="00A731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Izabrani doktor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osobu s invaliditetom upućuje na pregled  kod specijaliste fizijatrije na sekundarnom ili tercijarnom  nivou zdravstvene zaštite</w:t>
      </w:r>
      <w:r w:rsidR="00A73134">
        <w:rPr>
          <w:rFonts w:ascii="Cambria" w:eastAsia="Cambria" w:hAnsi="Cambria" w:cs="Cambria"/>
          <w:sz w:val="28"/>
          <w:szCs w:val="28"/>
          <w:lang w:val="sr-Latn-ME"/>
        </w:rPr>
        <w:t xml:space="preserve"> i</w:t>
      </w:r>
    </w:p>
    <w:p w14:paraId="0000002B" w14:textId="25AEEA22" w:rsidR="00277736" w:rsidRPr="00A73134" w:rsidRDefault="008A3F49" w:rsidP="00A731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Specijalista fizijatrije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propisuje vrstu i trajanje tretmana. </w:t>
      </w:r>
    </w:p>
    <w:p w14:paraId="0000002C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D" w14:textId="77777777" w:rsidR="00277736" w:rsidRPr="00A73134" w:rsidRDefault="008A3F49" w:rsidP="00A73134">
      <w:pPr>
        <w:shd w:val="clear" w:color="auto" w:fill="00B0F0"/>
        <w:spacing w:after="0" w:line="240" w:lineRule="auto"/>
        <w:ind w:firstLine="720"/>
        <w:jc w:val="center"/>
        <w:rPr>
          <w:rFonts w:ascii="Cambria" w:eastAsia="Cambria" w:hAnsi="Cambria" w:cs="Cambria"/>
          <w:color w:val="FFFFFF" w:themeColor="background1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Cyrl-ME"/>
        </w:rPr>
        <w:t>Specijalizovana medicinska rehabilitacija</w:t>
      </w:r>
    </w:p>
    <w:p w14:paraId="0000002E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F" w14:textId="77C45FB3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Radi održavanja i/li poboljšanja fizičkog stanja osobe s invaliditetom, sprovodi se specijalizovana medicinska rehabilitacija, koju u Crnoj Gori jedino pruža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Institut za fizikalnu medicinu, rehabilitaciju i reumatologiju 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„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Dr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lastRenderedPageBreak/>
        <w:t>Simo Milošević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“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u </w:t>
      </w:r>
      <w:r w:rsidRPr="00FB5CF4">
        <w:rPr>
          <w:rFonts w:ascii="Cambria" w:eastAsia="Cambria" w:hAnsi="Cambria" w:cs="Cambria"/>
          <w:b/>
          <w:bCs/>
          <w:sz w:val="28"/>
          <w:szCs w:val="28"/>
          <w:lang w:val="sr-Cyrl-ME"/>
        </w:rPr>
        <w:t>Igalu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PZU Opšta bolnica „Meljine“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(samo za rehabilitaciju nakon kardiohirurških operacija).</w:t>
      </w:r>
    </w:p>
    <w:p w14:paraId="00000030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Što se tiče pokrića troškova  specijalizovane medicinske rehabilitacije i ishrane i smještaja pratioca osobe s invaliditetom, situacija je ista kao kod medicinske rehabilitacije na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sekundarnom i tercijarnom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nivou zdravstvene zaštite. </w:t>
      </w:r>
    </w:p>
    <w:p w14:paraId="00000031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Međutim, na osnovu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Pravilnika o indikacijama i načinu korišćenja medicinske rehabilitacije u zdravstvenim ustanovama koje obavljaju specijalizovanu medicinsku rehabilitaciju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osobe s invaliditetom mogu ovo pravo ostvariti jedino ako imaju dijagnozu koja je propisana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Listom bolesti, bolesnih stanja i posledica povreda za korišćenje medicinske rehabilitacije.</w:t>
      </w:r>
    </w:p>
    <w:p w14:paraId="00000032" w14:textId="3FF119D9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Ova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Lista,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osim dijagnoza, propisuje i kada se i u kom vremenskom intervalu pravo na specijalizovanu medicinsku rehabilitaciju može ostvariti, koliko ona može trajati, koja medicinska dokumentacija je potrebna, koji konzilijum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K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C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C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G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-a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opšte i/li specijalizovane bolnice je nadležan dati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Nalaz i mišljenje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i druge okolnosti značajne za priznanje ovog prava. </w:t>
      </w:r>
    </w:p>
    <w:p w14:paraId="00000033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>Procedura za ostvarenje ovog prava je sljedeća:</w:t>
      </w:r>
    </w:p>
    <w:p w14:paraId="1C362E49" w14:textId="659A66E2" w:rsidR="00A73134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>Izabrani doktor osobu s invaliditetom upućuje na pregled kod specijaliste odgovarajuće grane medicine (neurologije, reumatologije, ortopedije, fizijatrije  i sl);</w:t>
      </w:r>
    </w:p>
    <w:p w14:paraId="2020E49F" w14:textId="77777777" w:rsidR="00A73134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Specijalista u svom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Izvještaju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navodi da osobi s invaliditetom preporučuje specijalizovanu medicinsku rehabilitaciju, te da se u tom smislu obrati nadležnom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Konzilijumu ljekara specijalista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DFB2CC2" w14:textId="77777777" w:rsidR="00A73134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Na osnovu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Izvještaja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specijaliste izabrani doktor osobu s invaliditetom upućuje na pregled kod nadležnog Konzilijuma ljekara specijalista;</w:t>
      </w:r>
    </w:p>
    <w:p w14:paraId="2C6B73F6" w14:textId="77777777" w:rsidR="00A73134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Pozitivan Nalaz i mišljenje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nadležnog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Konzilijuma ljekara specijalista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s ostalom medicinskom dokumentacijom osoba s invaliditetom podnosi filijali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Fonda za zdravstveno osiguranje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u mjestu gdje je ta osoba zdravstveno osigurana;</w:t>
      </w:r>
    </w:p>
    <w:p w14:paraId="134D3192" w14:textId="77777777" w:rsidR="00A73134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Na osnovu pozitivnog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Nalaza i mišljenja Prvostepene ljekarske komisije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Fonda za zdravstveno osiguranje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filijala osobi s invaliditetom izdaje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za ustanovu za specijalizovanu medicinsku rehabilitaciju;</w:t>
      </w:r>
    </w:p>
    <w:p w14:paraId="00000039" w14:textId="1881A058" w:rsidR="00277736" w:rsidRPr="00A73134" w:rsidRDefault="008A3F49" w:rsidP="00A731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se s medicinskom dokumentacijom šalje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Institutu za fizikalnu medicinu, rehabilitaciju i reumatologiju  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„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Dr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 xml:space="preserve">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Simo Milošević</w:t>
      </w:r>
      <w:r w:rsidR="00042DF2">
        <w:rPr>
          <w:rFonts w:ascii="Cambria" w:eastAsia="Cambria" w:hAnsi="Cambria" w:cs="Cambria"/>
          <w:b/>
          <w:sz w:val="28"/>
          <w:szCs w:val="28"/>
          <w:lang w:val="sr-Latn-ME"/>
        </w:rPr>
        <w:t>“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u </w:t>
      </w:r>
      <w:r w:rsidRPr="00042DF2">
        <w:rPr>
          <w:rFonts w:ascii="Cambria" w:eastAsia="Cambria" w:hAnsi="Cambria" w:cs="Cambria"/>
          <w:b/>
          <w:bCs/>
          <w:sz w:val="28"/>
          <w:szCs w:val="28"/>
          <w:lang w:val="sr-Cyrl-ME"/>
        </w:rPr>
        <w:t>Igalu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.   </w:t>
      </w:r>
    </w:p>
    <w:p w14:paraId="0000003A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3B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lastRenderedPageBreak/>
        <w:t xml:space="preserve">Za osobe s prebivalištem ili boravištem van </w:t>
      </w:r>
      <w:r w:rsidRPr="00A73134">
        <w:rPr>
          <w:rFonts w:ascii="Cambria" w:eastAsia="Cambria" w:hAnsi="Cambria" w:cs="Cambria"/>
          <w:b/>
          <w:bCs/>
          <w:sz w:val="28"/>
          <w:szCs w:val="28"/>
          <w:lang w:val="sr-Cyrl-ME"/>
        </w:rPr>
        <w:t>Herceg Novog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, priznaju se i troškovi puta s pratiocem, što se treba naglasiti u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Izvještaju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specijaliste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Nalazu i mišljenju Konzilijuma ljekara specijalista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3C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Za one osobe s invaliditetom koje ne mogu koristiti javni prevoz može se obezbijediti prevoz sanitetskim vozilom. </w:t>
      </w:r>
    </w:p>
    <w:p w14:paraId="0000003D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bookmarkStart w:id="0" w:name="_gjdgxs" w:colFirst="0" w:colLast="0"/>
      <w:bookmarkEnd w:id="0"/>
    </w:p>
    <w:p w14:paraId="0000003E" w14:textId="77777777" w:rsidR="00277736" w:rsidRPr="00A73134" w:rsidRDefault="008A3F49" w:rsidP="00A73134">
      <w:pPr>
        <w:shd w:val="clear" w:color="auto" w:fill="00B0F0"/>
        <w:spacing w:after="0" w:line="240" w:lineRule="auto"/>
        <w:ind w:firstLine="720"/>
        <w:jc w:val="center"/>
        <w:rPr>
          <w:rFonts w:ascii="Cambria" w:eastAsia="Cambria" w:hAnsi="Cambria" w:cs="Cambria"/>
          <w:color w:val="FFFFFF" w:themeColor="background1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Cyrl-ME"/>
        </w:rPr>
        <w:t>Kome i kako možete da se žalite?</w:t>
      </w:r>
    </w:p>
    <w:p w14:paraId="0000003F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0" w14:textId="50D2241E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Osobama s invaliditetom kojima filijala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Fonda za zdravstveno osiguranje</w:t>
      </w:r>
      <w:r w:rsidR="00042DF2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="00042DF2" w:rsidRPr="00042DF2">
        <w:rPr>
          <w:rFonts w:ascii="Cambria" w:eastAsia="Cambria" w:hAnsi="Cambria" w:cs="Cambria"/>
          <w:b/>
          <w:bCs/>
          <w:sz w:val="28"/>
          <w:szCs w:val="28"/>
          <w:lang w:val="sr-Latn-ME"/>
        </w:rPr>
        <w:t>Crne Gore</w:t>
      </w:r>
      <w:r w:rsidR="00042DF2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odbije priznanje prava na specijalizovanu medicinsku rehabilitaciju ostaje mogućnost podnošenja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Žalbe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Ministarstvu zdravlja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a ukoliko je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ove institucije negativno, može se pokrenuti upravni spor pred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Upravnim sudom Crne Gore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41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>------</w:t>
      </w:r>
    </w:p>
    <w:p w14:paraId="00000042" w14:textId="479EB824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Nakon pozitivnih </w:t>
      </w:r>
      <w:r w:rsidR="00A73134">
        <w:rPr>
          <w:rFonts w:ascii="Cambria" w:eastAsia="Cambria" w:hAnsi="Cambria" w:cs="Cambria"/>
          <w:i/>
          <w:sz w:val="28"/>
          <w:szCs w:val="28"/>
          <w:lang w:val="sr-Latn-ME"/>
        </w:rPr>
        <w:t>r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ješenja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i </w:t>
      </w:r>
      <w:r w:rsidR="00A73134">
        <w:rPr>
          <w:rFonts w:ascii="Cambria" w:eastAsia="Cambria" w:hAnsi="Cambria" w:cs="Cambria"/>
          <w:i/>
          <w:sz w:val="28"/>
          <w:szCs w:val="28"/>
          <w:lang w:val="sr-Latn-ME"/>
        </w:rPr>
        <w:t>p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resuda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viših istanci,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>Fond za zdravstveno osiguranje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="00042DF2" w:rsidRPr="00042DF2">
        <w:rPr>
          <w:rFonts w:ascii="Cambria" w:eastAsia="Cambria" w:hAnsi="Cambria" w:cs="Cambria"/>
          <w:b/>
          <w:bCs/>
          <w:sz w:val="28"/>
          <w:szCs w:val="28"/>
          <w:lang w:val="sr-Latn-ME"/>
        </w:rPr>
        <w:t>Crne Gore</w:t>
      </w:r>
      <w:r w:rsidR="00042DF2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osobi s invaliditetom izdaje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43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Osoba s invaliditetom se s </w:t>
      </w:r>
      <w:r w:rsidRPr="00A73134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Institutom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u </w:t>
      </w:r>
      <w:r w:rsidRPr="00042DF2">
        <w:rPr>
          <w:rFonts w:ascii="Cambria" w:eastAsia="Cambria" w:hAnsi="Cambria" w:cs="Cambria"/>
          <w:b/>
          <w:bCs/>
          <w:sz w:val="28"/>
          <w:szCs w:val="28"/>
          <w:lang w:val="sr-Cyrl-ME"/>
        </w:rPr>
        <w:t>Igalu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dogovara o terminu realizacije specijalizovane medicnske rehabilitacije, koju je dužna da iskoristi u roku od šest mjeseci od dobijanja </w:t>
      </w: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Uputnice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44" w14:textId="77777777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>Ukoliko zbog nepredviđene situacije osoba s invaliditetom prekine specijalizovanu medicinsku rehabilitaciju može je nastaviti u roku od tri mjeseca od dana tog prekida.</w:t>
      </w:r>
    </w:p>
    <w:p w14:paraId="00000045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6" w14:textId="312E661A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Na sljedećem linku možete naći pravne regulative </w:t>
      </w:r>
      <w:hyperlink r:id="rId6" w:history="1">
        <w:r w:rsidR="00B94D78" w:rsidRPr="00A73134">
          <w:rPr>
            <w:rStyle w:val="Hyperlink"/>
            <w:rFonts w:ascii="Cambria" w:eastAsia="Cambria" w:hAnsi="Cambria" w:cs="Cambria"/>
            <w:sz w:val="28"/>
            <w:szCs w:val="28"/>
            <w:lang w:val="sr-Cyrl-ME"/>
          </w:rPr>
          <w:t>https://fzocg.me/pravna-regulativa/</w:t>
        </w:r>
      </w:hyperlink>
    </w:p>
    <w:p w14:paraId="00000047" w14:textId="0C93F8C5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i/>
          <w:sz w:val="28"/>
          <w:szCs w:val="28"/>
          <w:lang w:val="sr-Cyrl-ME"/>
        </w:rPr>
        <w:t>Lista za medicinsku rehabilitaciju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se nalazi </w:t>
      </w:r>
      <w:r w:rsidR="00B94D78"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kao prilog </w:t>
      </w:r>
      <w:r w:rsidRPr="00A73134">
        <w:rPr>
          <w:rFonts w:ascii="Cambria" w:eastAsia="Cambria" w:hAnsi="Cambria" w:cs="Cambria"/>
          <w:sz w:val="28"/>
          <w:szCs w:val="28"/>
          <w:lang w:val="sr-Cyrl-ME"/>
        </w:rPr>
        <w:t>pored ove smjernice</w:t>
      </w:r>
      <w:r w:rsidR="00B94D78" w:rsidRPr="00A73134">
        <w:rPr>
          <w:rFonts w:ascii="Cambria" w:eastAsia="Cambria" w:hAnsi="Cambria" w:cs="Cambria"/>
          <w:sz w:val="28"/>
          <w:szCs w:val="28"/>
          <w:lang w:val="sr-Cyrl-ME"/>
        </w:rPr>
        <w:t>.</w:t>
      </w:r>
    </w:p>
    <w:p w14:paraId="00000048" w14:textId="23BB517E" w:rsidR="00277736" w:rsidRPr="00A73134" w:rsidRDefault="008A3F49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A73134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</w:p>
    <w:p w14:paraId="00000049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A" w14:textId="77777777" w:rsidR="00277736" w:rsidRPr="00A73134" w:rsidRDefault="00277736" w:rsidP="00ED0E69">
      <w:pPr>
        <w:spacing w:after="0" w:line="240" w:lineRule="auto"/>
        <w:ind w:firstLine="720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B" w14:textId="2AE0B126" w:rsidR="00277736" w:rsidRPr="00A73134" w:rsidRDefault="00277736" w:rsidP="00A73134">
      <w:pPr>
        <w:spacing w:after="0" w:line="240" w:lineRule="auto"/>
        <w:jc w:val="both"/>
        <w:rPr>
          <w:sz w:val="28"/>
          <w:szCs w:val="28"/>
          <w:lang w:val="sr-Cyrl-ME"/>
        </w:rPr>
      </w:pPr>
    </w:p>
    <w:sectPr w:rsidR="00277736" w:rsidRPr="00A731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090D"/>
    <w:multiLevelType w:val="multilevel"/>
    <w:tmpl w:val="E75A0A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B502CA"/>
    <w:multiLevelType w:val="multilevel"/>
    <w:tmpl w:val="5ACE2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0812BE7"/>
    <w:multiLevelType w:val="hybridMultilevel"/>
    <w:tmpl w:val="E26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D5841"/>
    <w:multiLevelType w:val="hybridMultilevel"/>
    <w:tmpl w:val="DE5AE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E11C8C"/>
    <w:multiLevelType w:val="multilevel"/>
    <w:tmpl w:val="C578FF0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AA7E8C"/>
    <w:multiLevelType w:val="multilevel"/>
    <w:tmpl w:val="06E82D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0C81B13"/>
    <w:multiLevelType w:val="hybridMultilevel"/>
    <w:tmpl w:val="9DFA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81633">
    <w:abstractNumId w:val="5"/>
  </w:num>
  <w:num w:numId="2" w16cid:durableId="2069647039">
    <w:abstractNumId w:val="4"/>
  </w:num>
  <w:num w:numId="3" w16cid:durableId="1738506163">
    <w:abstractNumId w:val="1"/>
  </w:num>
  <w:num w:numId="4" w16cid:durableId="880634142">
    <w:abstractNumId w:val="0"/>
  </w:num>
  <w:num w:numId="5" w16cid:durableId="548996176">
    <w:abstractNumId w:val="2"/>
  </w:num>
  <w:num w:numId="6" w16cid:durableId="201938413">
    <w:abstractNumId w:val="3"/>
  </w:num>
  <w:num w:numId="7" w16cid:durableId="408111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6"/>
    <w:rsid w:val="00042DF2"/>
    <w:rsid w:val="00277736"/>
    <w:rsid w:val="00342781"/>
    <w:rsid w:val="00394813"/>
    <w:rsid w:val="004B3AED"/>
    <w:rsid w:val="00505CB0"/>
    <w:rsid w:val="005743BF"/>
    <w:rsid w:val="00834055"/>
    <w:rsid w:val="008A3F49"/>
    <w:rsid w:val="008A6E3D"/>
    <w:rsid w:val="008D0F7F"/>
    <w:rsid w:val="00A03806"/>
    <w:rsid w:val="00A504F2"/>
    <w:rsid w:val="00A73134"/>
    <w:rsid w:val="00B94D78"/>
    <w:rsid w:val="00BB23F2"/>
    <w:rsid w:val="00C30B5B"/>
    <w:rsid w:val="00DC69AE"/>
    <w:rsid w:val="00E71F9E"/>
    <w:rsid w:val="00ED0E69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A24B"/>
  <w15:docId w15:val="{0E28D4A2-3181-4796-9DAC-1C0512F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49"/>
    <w:rPr>
      <w:rFonts w:ascii="Segoe UI" w:hAnsi="Segoe UI" w:cs="Segoe UI"/>
      <w:sz w:val="18"/>
      <w:szCs w:val="18"/>
    </w:rPr>
  </w:style>
  <w:style w:type="paragraph" w:customStyle="1" w:styleId="C30X">
    <w:name w:val="C30X"/>
    <w:basedOn w:val="Normal"/>
    <w:uiPriority w:val="99"/>
    <w:rsid w:val="008D0F7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GB" w:eastAsia="en-GB"/>
      <w14:ligatures w14:val="standardContextual"/>
    </w:rPr>
  </w:style>
  <w:style w:type="paragraph" w:customStyle="1" w:styleId="T30X">
    <w:name w:val="T30X"/>
    <w:basedOn w:val="Normal"/>
    <w:uiPriority w:val="99"/>
    <w:rsid w:val="008D0F7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BB23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4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1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zocg.me/pravna-regul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ACE1-E275-4D96-8315-3F17AB3A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2025-07-07T07:42:00Z</cp:lastPrinted>
  <dcterms:created xsi:type="dcterms:W3CDTF">2023-05-24T08:52:00Z</dcterms:created>
  <dcterms:modified xsi:type="dcterms:W3CDTF">2025-07-07T07:42:00Z</dcterms:modified>
</cp:coreProperties>
</file>